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материалов для нужд биологического факультета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Арменуи Бадалян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2024.11.27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материалов для нужд биологического факультета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материалов для нужд биологического факультета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материалов для нужд биологического факультета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материалов для определения органических загрязнителей окружающей среды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390.88</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ԵՊՀ-ԷԱՃԱՊՁԲ-25/19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ԵՊՀ-ԷԱՃԱՊՁԲ-25/19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2025 г. декабря  20.</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материалов для определения органических загрязнителей окружающей среды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входят:
•	Стандарт BTEX/MTBE (бензол, толуол, этилбензол, ксилол (BTEX) / метил-трет-бутиловый эфир (MTBE)) для летучих органических соединений.
Метод работы: Headspace GC-MS, IA UST OA-1 и IA UST OA-2. Метод исследования: количественный. Количество исследований: 6: номер CAS: 71-43-2; 100-41-4; 95-47-6; 108-38-3; 106-42-3; 108-88-3: Тип тестируемого вещества: органическое: бензол (100 мкг/мл, номер CAS: #: 71-43-2), этилбензол (100 мкг/мл, номер CAS: #: 100-41-4), м-ксилол (100 мкг/мл
№ CAS: 108-38-3) Концентрация: о-ксилол (100 мкг/мл № CAS: 95-47-6), п-ксилол (100 мкг/мл № CAS: 106-42-3), толуол ( 100 мкг/мл CAS №: 108-88-3). Состав представляет собой многокомпонентную смесь.
Упаковка: стеклянная бутылка. Соответствует стандарту ISO 17034. Растворим в метаноле. Объем: 1 мл.
• Полихлорированные дифенилы (ПХБ) (7 соединений) – стандарт
Метод исследования: GC-МС
Ингредиенты: 3,4-трихлордифенил (BZ 33) 2000 нг/мл Номер CAS: 38444-86-9; 2,2',3,3',5,6-гептахлордифенил (BZ 177) 2000 нг/мл Номер CAS: 52663-70-4; 2,2',3,3',4,4',5,5',6-нонахлордифенил (BZ 206) 2000 нг/мл Номер CAS: 40186-72-9; 2,2',3,3',4,4',5,5'-Октахлордифенил (BZ 194) 2000 нг/мл Номер CAS: 35694-08-7; 2,2',3,3',4,4',5,6-октахлордифенил (BZ 195) 2000 нг/мл CAS: 52663-78-2; 2,2',3,3',4,4',5-гептахлордифенил (BZ 170) 2000 нг/мл 
Номер CAS: 35065-30-6; 2,2',3,3',4,4',6-гептахлордифенил (BZ 171) 2000 нг/мл CAS №: 52663-71-5; 2,2',3,3',4,4'-Гексахлордифенил (BZ 128) 2000 нг/мл Номер CAS: 38380-07-3; 2,2',3,3',4,5,5',6'-октахлордифенил (BZ 201) 1500 нг/мл Номер CAS: 52663-75-9; 2,2',3,3',4,5,5' 39;,6,6'-нонахлордифенил (BZ 208) 2000 нг/мл CAS #: 52663-77-1; 2,2',3,3',4,6'-Гексахлорфенил (BZ 132) 1000 нг/мл Номер CAS: 38380-05-1; 2,2',3,3',4-пентахлордифенил (BZ 82) 500 нг/мл Номер CAS: 52663-62-4; 2,2',3,4',5',6-гексахлордифенил (BZ 149) 2000 нг/мл Номер CAS: 38380-04-0; 2,2',3,4',5,5',6-гептахлордифенил (BZ 187) 2000 нг/мл Номер CAS: 52663-68-0; 2,2',3,4,4',5',6-гептахлордифенил (BZ 183) 2000 нг/мл Номер CAS: 52663-69-1; 2,2',3,4,4',5'-Гексахлордифенил (BZ 138) 2000 нг/мл Номер CAS: 35065-28-2
Формат многокомпонентный, состоящий из 41 смеси. Упаковка в стеклянной бутылке. Соответствует стандарту ISO 17034. Растворитель: изооктан. Объем: 1 мл.
• Стандарт для обычных моногидроксифенолов.
Тип исследования: Метанольная экстракция и BSC. Номер CAS: 108-95-2. Концентрация: фенол 10000 мкг/мл Номер CAS: 108-95-2. Соответствует стандарту ISO 17025. Растворим в метаноле. Объем: 5 мл. Текущий метод: EPA 8270D. Тип исследования: количественный. Предназначен для анализа 5 проб. Номер CAS: 59-50-7, 95-57-8, 100-02-7, 108-95-2, 87-86-5. Тип исследуемого материала: органический. Ингредиенты: 2-хлорфенол: 2000 мкг/мл CAS №: 95-57-8, 4-хлор-3-метилфенол: 2000 мкг/мл CAS №: 4-нитрофенол: 2000 мкг/мл: 100-02-7, пентахлорфенол : 2000 мкг/мл Номер CAS: 87-86-5, фенол: 2000 мкг/мл Номер CAS: 108-95-2. Формат: многокомпонентная смесь. Упаковка: стеклянная бутылка. Соответствует стандарту ISO 17034. Растворим в метаноле. Объем 1 мл.
• Стандарт на полициклические ароматические углеводороды (ПАУ).
Тип анализа: количественный. метод: GC-МС Количество анализов: 19: номера CAS: 91-57-6, 108-88-3, 129-00-0, 86-73-7, 85-01-8, 206-44-0. , 83-32-9, 208-96-8, 53-70-3, 193-39-5, 218-01-9, 207-08-9, 205-99-2, 50-32-8, 56-55-3, 191-24-2, 526- 73-8: Тип исследуемого материала: органический. Ингредиенты: 1,2,3-триметилбензол 1000 мкг/мл Номер CAS: 526-73-8; 2-метилнафталин 1000 мкг/мл Номер CAS: 91-57-6; Аценафтен 1000 мкг/мл Номер CAS: 83-32-9; Аценафтилен 1000 мкг/мл Номер CAS: 208-96-8; Антрацен 1000 мкг/мл Номер CAS: 120-12-7; Бензантразин 1000 мкг/мл Номер CAS: 56-55-3; Бензапирен 1000 мкг/мл Номер CAS: 50-32-8; Бензафторантен 1000 мкг/мл Номер CAS: 205-99-2; бензаперилен 1000 мкг/мл № CAS: 191-24-2; Бензафлуорантен 1000 мкг/мл Номер CAS: 207-08-9; Кризен 1000 мкг/мл Номер CAS: 218-01-9; Дибензантразин 1000 мкг/мл Номер CAS: 53-70-3; флуорантен 1000 мкг/мл № CAS: 206-44-0; Фтор 1000 мкг/мл Номер CAS: 86-73-7; Индено(1,2,3-cd)пирен 1000 мкг/мл Номер CAS: 193-39-5; Нафталин 1000 мкг/мл Номер CAS: 91-20-3; Фенантрин 1000 мкг/мл Номер CAS: 85-01-8; Пирен 1000 мкг/мл Номер CAS: 129-00-0; Толуол 100 мл Номер CAS: 108-88-3.
Формат: многокомпонентная смесь. Упаковка: стеклянная бутылка. Соответствует стандарту ISO 17034. Растворяется в метиленхлориде. Объем 1 мл.
• Метанол
Метиловый спирт, гидроксиметан, древесный спирт или карбинол. Летучая и токсичная почва. Эмпирическая формула: CH3OH Молекулярная масса 32,04 г/моль. Плотность 0,7918 г/мл (20°С). Температура кипения 65°С. Температура плавления -98°С. Поглощение света при 210 нм «0,8, при 200 нм « 0,4, при 230 нм «0,2, при 240 нм «0,1, при 260 нм «0,04, при 280 – 400 нм «0,01, количество карбонильных соединений «0,001%. Остатки после испарения: ≤0,001%.
Упаковка в непрозрачной стеклянной таре. Объем: 3 литр.
Чистота: ВЭЖХ.
•	Изооктан
Изобутилтерметилметан или 2,2,4-терметилпентан. эмпирическая формула: C8H18 или (CH₃)₂CHCH₂C(CH₃)₃.
Молекулярная масса: 114,23 г/моль. Плотность: 0,69 г/мл. Температура кипения 99,2°С, температура испарения -12°С, температура плавления -107°С, температура хранения при комнатной температуре.
Упаковка в непрозрачной стеклянной таре. Объем: 2 литр. Чистота: ВЭЖХ.
•	н-гексан
Фильтруют через фильтр 0,2 микрона, упакованный в условиях азота.
Эмпирическая формула: C6H14. Молекулярная масса: 86,18 г/моль. Плотность: 0,66 г/мл. Температура кипения 69°С, температура кипения -22°С, температура плавления -95°С, содержание летучих остатков не более 5 ppm.
Температура хранения: комнатная температура.
Упаковка в непрозрачной стеклянной таре. Объем: 2 литр. Чистота: ВЭЖХ.
•	Дихлорметан
Метиленхлорид или ДХМ: Бесцветная летучая жидкость. эмпирическая формула: CH2Cl2. Молекулярная масса: 84,93 г/моль. Плотность: 1,33 г/мл. Температура кипения 40°С, температура плавления -95°С. Упаковка в непрозрачной стеклянной таре. Температура хранения – комнатная. Чистота: ВЭЖХ. Объем: 2 литр.
• Ацетон
Диметилкетон или 2-пропанон. эмпирическая формула: C3OH6. Молекулярная масса: 58,08 г/моль. Плотность: 0,79 г/мл. Температура кипения 56,05 о С, температура испарения -17 о С, температура плавления -94,8 о С. Упаковка в тару из непрозрачного стекла. Объем 4 литр. Чистота: ВЭЖХ.
•	N,O-ди(терметилсилил)ацетамид (БСА)
Гашение »98% Предназначен для газовой хроматографии в качестве реагента силилирования. эмпирическая формула: C8H21NOSi2. Молекулярная масса: 203,43 г/моль. Плотность: 0,83 г/мл. Температура кипения: 43°С, температура испарения: 40°С, температура плавления: -24°С. Упаковка: стеклянная банка, вес: 25 грамм.
• стандарт для алифатических углеводородов 
»С35 - С40
1000 мкг/мл в гексане
Бесцветная жидкость, температура плавления/замерзания: -95 °С,
Начальная температура кипения и диапазон кипения: 69 °С. Объем 1 упаковки: 1 мл.
• Стандарт общего количество ароматических углеводородов нефти
»C35 - C40
Бесцветная жидкость, объем 1 упаковки: 1 мл.
• Стандарт определения соотношения общего содержания алифатических и ароматических углеводородов в нефти.
Смесь н-алканов C7–C40, растворенная 159 при концентрации 1000 мкг/мл в н-гексане.
Смесь углеводородов (С4-С12) 631 2000 мкг/мл в метаноле.
Смесь углеводородов (С10-С40) 545 1000 мкг/мл в гептане
Бесцветная жидкость, объем каждой упаковки: 1 мл.
Также необходимо предоставить документы SDS, AFETY DATA SHEET (Regulation (EC) No. 1907/2006 and Regulation (EC) No. 1272/2008)
Товар должен быть новым, иметь срок годности не менее 1 года, упаковка должна быть неповрежденной и обеспечивать соответствующие условия хранения на протяжении всей поставки. Согласовать с заказчиком перед поставкой.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при условии предоставления соответствующих финансовых ресурсов, в течение 60 календарных дней с даты подписания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