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«Ստանդարտացման և չափագիտության ազգային մարմին» ՓԲԸ-ի 2024թ. կարիքների համար` ՍՉԱՄ-ԷԱՃԱՊՁԲ-24/14 ծածկագրով բենզին ռեգուլյարի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«Ստանդարտացման և չափագիտության ազգային մարմին» ՓԲԸ-ի 2024թ. կարիքների համար` ՍՉԱՄ-ԷԱՃԱՊՁԲ-24/14 ծածկագրով բենզին ռեգուլյարի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«Ստանդարտացման և չափագիտության ազգային մարմին» ՓԲԸ-ի 2024թ. կարիքների համար` ՍՉԱՄ-ԷԱՃԱՊՁԲ-24/14 ծածկագրով բենզին ռեգուլյարի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«Ստանդարտացման և չափագիտության ազգային մարմին» ՓԲԸ-ի 2024թ. կարիքների համար` ՍՉԱՄ-ԷԱՃԱՊՁԲ-24/14 ծածկագրով բենզին ռեգուլյարի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ՍՉԱՄ-ԷԱՃԱՊՁԲ-24/14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ԱՊՐԱՆՔԻ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80, շարժիչային մեթոդով` ոչ պակաս 76, բենզինի հագեցած գոլորշիների ճնշումը ձմեռային շրջանում՝ 35-ից մինչև 100 կՊա, ամառային շրջանում՝ 35-80 կՊա կապարի պարունակությունը 5 մգ/դմ3-ից ոչ ավելի, բենզոլի ծավալային մասը 1 %-ից ոչ ավելի, ծծմբի պարունակությունը` 10 մգ/կգ-ից ոչ ավելի, թթվածնի զանգվածային մասը` 2,7 %-ից ոչ ավելի, օքսիգենատների ծավալային մասը ոչ ավելի` մեթանոլ-1 %, էթանոլ-5 %, իզոպրոպանոլ-10%, իզոբութանոլ-10%, ածխաջրածնային ծավալային մասը ոչ ավելի, արոմատիկ՝  35 %, օլիֆինային՝ 18 %, այլ օքսիգենատներ ոչ ավելի-10 %,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Մատակարարումը՝ կտրոններով, որը ենթակա կլինի իրացման 2024թ և  2025թ. առաջին եռամսյակի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օրացույցային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