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 ծածկագրով դիզելային վառելիքի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 ծածկագրով դիզելային վառելիքի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 ծածկագրով դիզելային վառելիքի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 ծածկագրով դիզելային վառելիքի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390</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Մատակարարումը պետք է իրականացվի վաճառողի կողմից բաքային եղանակով, ըստ
Գնորդի կողմից նախապես Վաճառողին 
ներկայացված հաստատված պատվեր-առաջադրանքի հիման վրա, որում հստակ կնշվի ապրանքի մատակարարման օրերը, հասցեները, քանակները, ապրանքի մատակարարումը մինչև առավոտյան ժամը 11:00-ն: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հունիսի 30-ը: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