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2025թ.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2025թ.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2025թ.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2025թ.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ՇՄԳԹ2Պ-ԷԱՃԱՊՁԲ 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ՇՄԳԹ2Պ-ԷԱՃԱՊՁԲ 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ՇՄԳԹ2Պ-ԷԱՃԱՊՁԲ 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fdfՑեֆտրիաքսոն ceftriaxone լուծույթներարկման,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fdՑեֆտազիդիմ (ցեֆտազիդիմիպենտահիդրատ) 
ceftazidime (ceftazidimepentahydrate), լուծույթներարկման,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(տրամադոլիհիդրոքլորիդ)-N02AX02դեղահատ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furosemide,լուծույթներարկման,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ciprofloxacin (ciprofloxacin hydrochloride), ակնակաթիլներ 3մգ/մլ,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10մգ+2,5մգ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(ցիպրոֆլօքսացինիհիդրոքլորիդ) 
ciprofloxacin (ciprofloxacin hydrochloride),  դեղահատ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(ցիպրոֆլօքսացինիհիդրոքլորիդ) 
ciprofloxacin (ciprofloxacin hydrochloride),  դեղահատ թաղանթապատ,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(քսիլոմետազոլինiհիդրոքլորիդ) 
xylometazoline (xylometazoline hydrochloride), քթակաթիլներ, 0.5մգ/մլ,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Ֆոլաթթու/Folic acid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Ցեֆազոլինcefazolin,  լուծույթ ներարկման,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2մլ ամպուլաներ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 cefuroxime (cefuroxime sodium)ուծույթներարկման, 750մգ, ապակե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 1.5կմ-ից ոչ ավելի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