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ԵԱՍՄ-ԷԱՃԱՊՁԲ-25/2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ԵԱՍՄ-ԷԱՃԱՊՁԲ-25/2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ԵԱՍՄ-ԷԱՃԱՊՁԲ-25/2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ԵԱՍՄ-ԷԱՃԱՊՁԲ-25/2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Ավել նախատեսված փողոցները և բակային հատվածները մաքրելու համար, բնական` ավելի համար նախատեսված բույսից, քաշը /450-550/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Ձնամաքրող բահ Ձնամաքրող ձեռքի բահը պետք է ունենա 145-150 սմ ընդհանուր երկարություն, մաքրող կովշի մասը պետք է լինի 40֊45 սմ լայնությամբ և 39֊42 սմ բարձրությամբ։ Ձնամաքրող հատված է պետք է պատրաստված լինի ալյումինից և բարձր ամրությամբ առնվազն -35° ցրտադիմացկուն պլաստիկից։ Պոչը պետք է պատրաստված լինի մետաղից V-ձև պլաստիկե բռնակով, որի պատերի հաստությունը պետք է լինի առնվազն 3.5մմ։ Շահող ընկերության կողմից պետք է տրամադրվի արտադրող ընկերության կողմից ապրանքի որակը և տեխբնութագիրը հաստատող փաստաթուղթ: Ապրանքը մատակարարել ըստ կցված նմուշի: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