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ԵԱՍՄ-ԷԱՃԱՊՁԲ-25/2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ԵԱՍՄ-ԷԱՃԱՊՁԲ-25/2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ԵԱՍՄ-ԷԱՃԱՊՁԲ-25/2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ԵԱՍՄ-ԷԱՃԱՊՁԲ-25/2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веники предназначенные для уборки улиц и дворовых территорий, натуральные из растений, предназначенных для веников, вес /450-550/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Ручная лопата для снега должна иметь общую длину 145-150 см, ширину очищающей части 40-45 см и высоту 39-42 см. Снегоочистительная часть должна быть изготовлена из алюминия и высокопрочного пластика, устойчивого к морозу ниже -35°. Хвост должен быть металлический с пластиковой ручкой V-образной формы, толщина стенок которой должна быть не менее 3,5 мм. Компания-победитель должна предоставить документ, подтверждающий качество и технические характеристики продукции от компании-производителя. Доставка товара согласно приложенному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