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ԵԲԳԿ-ԷԱՃԱՊՁԲ-25/2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Ակնաբուժական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ԵԲԳԿ-ԷԱՃԱՊՁԲ-25/2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Ակնաբուժական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Ակնաբուժական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ԵԲԳԿ-ԷԱՃԱՊՁԲ-25/2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Ակնաբուժական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Ներաչափումային ոսպյունիկ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396.83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422.27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ԵԲԳԿ-ԷԱՃԱՊՁԲ-25/2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ԵԲԳԿ-ԷԱՃԱՊՁԲ-25/2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ԵԲԳԿ-ԷԱՃԱՊՁԲ-25/2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ԵԲԳԿ-ԷԱՃԱՊՁԲ-25/2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«ԵԲԳԿ-ԷԱՃԱՊՁԲ-25/2»*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 ԲԺՇԿԱԳԻՏԱԿԱՆ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ԵԲԳԿ-ԷԱՃԱՊՁԲ-25/2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«ԵԲԳԿ-ԷԱՃԱՊՁԲ-25/2»*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ԵԲԳԿ-ԷԱՃԱՊՁԲ-25/2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_______</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կատեգորիա`  Ներակնային ոսպնյակներ,Ներակնային ոսպնյակի տեսակը`  Խելացի մատրիցա,Ներակնային ոսպնյակի օպտիկական նյութը `  Փոխներթափանցող պոլիմերային ցանց,հիդրոֆոբ և Հիդրոֆիլային ակրիլ (ջրի պարունակությունը 25%) : Ներակնային ոսպնյակի մակերեսի բնույթը` Ինտեգրված 3D հիդրոֆոբ մակերես: Ներակնային ոսպնյակի հատկություններ՝  Ասֆերային, մեկ կտոր, ծալովի դեղին ակրիլ : Ներակնային ոսպնյակի երկարությունը՝  13.00 մմ:Ոսպնյակի օպտիկական մասի չափսը՝  6.00 մմ:  Ներակնային ոսպնյակի օպտիկական մասի կառուցվածքը՝  Biconvex:Հապտիկաի տեսակը՝ C մոդիֆիկացիա: Ներակնային ոսպնյակի հապտիկաների անկյունը՝  0°: Պոզիցիոն անցքերի քանակը՝  0:Ներակնային ոսպնյակի օպտիկական A-կոնստանտը՝ 118.0: Ներակնային ոսպնյակի օպտիկական մասի Abbe–ի թիվը՝  58:Ոսպնյակի օպտիկական մասի բեկման ինդեքսը՝ 1,462:Ոսպնյակի օպտիկական մասի լրացուցիչ տեղեկություններ՝  Կապույտ լույսի զտիչ,ուլտրամանուշակագույն ճառագայթումը կլանող և կենսահամատեղելի: Ներակնային ոսպնյակի օպտիկական մասի եզրային մասը՝ 360° քառակուսի եզր:Ոսպնյակի դիոպտերի աճման կարգը` Ստանդարտ հատված։ Կես դիոպտրիայով՝    0,0-ից +32.0 ,Հատուկ հատված։ Կես դիոպտրիայով՝  –20,0-ից -0,5  և +32.5-ից +45.0: Քաթրիջի օգտագործման տեսակը՝ մեկանգամյա:Քաթրիջի ծայրի տրամագիծը՝  1,8-2,2մմ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ոսպնյակի երկարությունը՝ 12.00 մմՈսպնյակի օպտիկական մասի չափսը՝ 5.75 մմ
Ներակնային ոսպնյակի օպտիկական մասի տեսակը՝ Էկվիկոնվեքս Հապտիկաների տեսակը՝ Մոդիֆիկացված C
Ներակնային ոսպնյակի հապտիկաների անկյունը՝ 0 աստիճան Ներակնային ոսպնյակի կառուցվածքը՝ մեկ կտորՊոզիցիոն անցքերի քանակը՝ 0Ներակնային ոսպնյակի օպտիկական նյութը՝ ակրիլ (26% ջրի պարունակությամբ)
Առաջային խցիկի խորությունը՝ 5.22 մմՆերակնային ոսպնյակի օպտիկական A-կոնստանտը։ 118.43
Ոսպնյակի դիոպտրների աճման կարգը:Մեկ ամբողջական դիոպտրիայով՝ -5.0-ից մինչև +10.5 և +29.5-ից մինչև +36.0: Կես դիոպտրիայով՝ +10.5-ից մինչև +29.5:
Քարթրիջի օգտագործման տեսակը՝ մեկանգամյա: Քարթրիջի ծայրի տրամագիծը՝ 1.6 մմ: Քարթրիջի ծայրիթեքությունը՝ 45 աստիճան: Քարթրիջը ներքին ծածկույթով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Ներաչափումային ոսպյունիկ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ՆՅՈՒԹ-Հիդրոֆիլ ակրիլ,Ջրի պարունակությունը 26%, Պաշտպանություն UV , Ռեֆրակցիոն ինդեքս: 1.46ԴԻԶԱՅՆ՝ Մոնոֆոկալ շեղումներից զերծ ասֆերիկ օպտիկա, Քառակուսի հետևի եզր 360°, Մոնոբլոկ IOL չորս կետանոց ամրացմամբ, Օպտիկայի տրամագիծը, 6.0 մմ 15.5D միչև +22.0D, 6.2 մմ +0.0D միչև +15.0D, Ընդհանուր տրամագիծը,11.0 մմ 0.0D միչև +15.0D ,10.7 մմ +15.5D միչև +22.0D, 10.5 մմ +22.5D միչև +30.0D,ԴԻՈՊՏՐԻԱ՝ 0.0D միչև +30.0D,0.0D միչև +10.0D (քայլ 1.0D) , +10.0D միչև +30.0 (քայլ 0.5D) , Հաստատուն*՝ Immersion A-scan կամ IOL Master , A-հաստատուն SRK/T: 118.5, ACD: 5.26, Վիրաբուժական գործոն: 1.51, Հաստատուն Haigis: a0: 0.83 / a1 0.305 / a2: 0.191, Applanation A-scan А-հաստատուն: 118.0, ACD: 4.96,Վիրաբուժական գործոն: 1.22: * Տրված են հաստատունների մոտավոր արժեքներ։ Կրկնակի օգտագործման handpiece (BLIS-R1) Գերազանց վիրաբույժի հսկողություն և օգտագործման հեշտություն՝Բարձրորակ, դիմացկուն տիտանի նյութ հուսալիության համար, Պտուտակային դիզայնը թույլ է տալիս հետևողական, կանխատեսելի ոսպնյակների առաքում ,Պարզ մաքրում և ստերիլիզացում:Մեկանգամյա օգտագործման քարթրիջ (BLIS-X1) Rear-loaded քարթրիջ, որը նախատեսված է հեշտ բեռնման և սահուն առաքման համար:Փոքր 2,2-ից 2,4 մմ կտրվածքի չափս:Bevel tip նախատեսված է հեշտ մուտք գործելու համար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