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2024.11.28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''ЕРЕВАН''  МНЦ</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Гр. Нерсисян 7</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Ophthalmic products</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Едвард Григорян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yerevan.gnum@mail.ru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+37410244974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''ЕРЕВАН''  МНЦ</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ԵԲԳԿ-ԷԱՃԱՊՁԲ-25/2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2024.11.28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''ЕРЕВАН''  МНЦ</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''ЕРЕВАН''  МНЦ</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Ophthalmic products</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Ophthalmic products</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''ЕРЕВАН''  МНЦ</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ԵԲԳԿ-ԷԱՃԱՊՁԲ-25/2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yerevan.gnum@mail.ru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Ophthalmic products</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3</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Очковая мягкая линза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Очковая мягкая линза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Метровый объектив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396.83</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3.84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422.27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2024.12.10. 09:00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ԵԲԳԿ-ԷԱՃԱՊՁԲ-25/2</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''ЕРЕВАН''  МНЦ</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ԵԲԳԿ-ԷԱՃԱՊՁԲ-25/2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ԵԲԳԿ-ԷԱՃԱՊՁԲ-25/2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ԵԲԳԿ-ԷԱՃԱՊՁԲ-25/2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''ЕРЕВАН''  МНЦ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"ԵԲԳԿ-ԷԱՃԱՊՁԲ-25/2"*</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"ԵԲԳԿ-ԷԱՃԱՊՁԲ-25/2"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''ЕРЕВАН''  МНЦ*(далее — Заказчик) процедуре закупок под кодом ԵԲԳԿ-ԷԱՃԱՊՁԲ-25/2*.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ԵԲԳԿ-ԷԱՃԱՊՁԲ-25/2</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"ԵԲԳԿ-ԷԱՃԱՊՁԲ-25/2"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''ЕРЕВАН''  МНЦ*(далее — Заказчик) процедуре закупок под кодом ԵԲԳԿ-ԷԱՃԱՊՁԲ-25/2*.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ԵԲԳԿ-ԷԱՃԱՊՁԲ-25/2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ԵԲԳԿ-ԷԱՃԱՊՁԲ-25/2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Очковая мягкая линза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Категория продукта: Интраокулярные линзы, Тип интраокулярной линзы: Интеллектуальная матрица, Оптический материал интраокулярной линзы: Гидрофобный и гидрофильный акрил (содержание воды 25%) Поверхность интраокулярной линзы: Интегрированная трехмерная гидрофобная поверхность Характеристики линзы: Асферическая, складная желтая линза: Длина линзы: 6,00 мм. Конструкция линзы: двояковыпуклая. Количество отверстий: 0: Оптическая А-постоянная интраокулярной линзы: Число Аббе оптической части линзы: 58: Показатель преломления оптической части линзы: Дополнительная информация об оптической части линзы: УФ-поглощающая и биосовместимый Краевая часть оптической части линзы: Квадратная грань 360°. Порядок увеличения диоптрий линзы: Стандартная часть. С половиной диоптрии: от 0,0 до +32,0, Специальный раздел. С полудиоптриями: от -20,0 до -0,5 и от +32,5 до +45,0. Тип использования картриджа: одноразовый. Диаметр наконечника картриджа: 1,8-2,2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Очковая мягкая линза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интраокулярной линзы: 12,00 мм. Размер оптической части линзы: 5,75 мм.
Тип оптики линзы: Равновыпуклая Тип гаптики: Модифицированный C
Угол гаптики интраокулярной линзы: 0 градусов. Структура интраокулярной линзы: цельная. Количество позиционных отверстий: 0. Оптический материал интраокулярной линзы: акрил (содержание воды 26%).
Глубина передней камеры: 5,22 мм. Оптическая А-постоянная интраокулярной линзы. 118,43
Порядок увеличения диоптрий линзы: Одна полная диоптрия от -5,0 до +10,5 и от +29,5 до +36,0. Половина диоптрии от +10,5 до +29,5.
Тип картриджа: одноразовый. Наконечник картриджа: 1,6 мм. Наконечник картриджа: 45 градусов.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Метровый объектив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Гидрофильный акрил, Содержание воды 26%, Показатель преломления: 1,46. КОНСТРУКЦИЯ: Монофокальная асферическая оптика без аберраций, Квадратный задний край 360°, Моноблочная ИОЛ с четырехточечной фиксацией, Диаметр оптики, 6,0 мм, от 15,5D до +22,0D, 6,2 мм от +0,0D до +15,0D, общий диаметр, 11,0 мм от 0,0D до +15,0D, 10,7 мм от +15,5D до +22,0D, 10,5 мм от +22,5D до +30,0D, ДИОПТРИЯ: от 0,0D до +30,0D ,0,0D до +10,0D (шаг 1,0D), Фиксированное*: Иммерсионное А-сканирование, А-константа SRK: 5,26, Хирургический фактор: 1,51, Константа Хейгиса: a0: 0,83 / a1 0,305/а2: 0,191, Аппланационная А-константа: 4,96, Приведены приблизительные значения констант. Многоразовый наконечник (BLIS-R1) Превосходный контроль хирурга и простота использования Высококачественный прочный титановый материал для надежности Ввинчивающаяся конструкция обеспечивает постоянную и предсказуемую доставку линз Простая очистка и стерилизация Одноразовый картридж (BLIS-X1) Разработан с задней загрузкой картриджа для легкой загрузки и бесперебойной доставки. Маленький Размер резки от 2,2 до 2,4 мм. Скошенный кончик предназначен для легкого доступа.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ԵԲԳԿ-ԷԱՃԱՊՁԲ-25/2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ԵԲԳԿ-ԷԱՃԱՊՁԲ-25/2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ԵԲԳԿ-ԷԱՃԱՊՁԲ-25/2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ԵԲԳԿ-ԷԱՃԱՊՁԲ-25/2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