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ՆՄԲԿ-ԷԱՃԱՊՁԲ-25/21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ԲԿ ՓԲԸ կարիքների համար մարդատար մեքենայի ձեռքբերման ընթացակարգ ՆՄԲԿ-ԷԱՃԱՊՁԲ-25/21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ՆՄԲԿ-ԷԱՃԱՊՁԲ-25/21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ԲԿ ՓԲԸ կարիքների համար մարդատար մեքենայի ձեռքբերման ընթացակարգ ՆՄԲԿ-ԷԱՃԱՊՁԲ-25/21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ԲԿ ՓԲԸ կարիքների համար մարդատար մեքենայի ձեռքբերման ընթացակարգ ՆՄԲԿ-ԷԱՃԱՊՁԲ-25/21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ԲԿ ՓԲԸ կարիքների համար մարդատար մեքենայի ձեռքբերման ընթացակարգ ՆՄԲԿ-ԷԱՃԱՊՁԲ-25/21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մեքենաներ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391.63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ՆՄԲԿ-ԷԱՃԱՊՁԲ-25/21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ՆՄԲԿ-ԷԱՃԱՊՁԲ-25/21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ՆՄԲԿ-ԷԱՃԱՊՁԲ-25/21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ՆՄԲԿ-ԷԱՃԱՊՁԲ-25/21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ՆՄԲԿ-ԷԱՃԱՊՁԲ-25/21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«ՆՄԲԿ-ԷԱՃԱՊՁԲ-25/21»*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«ՆՄԲԿ-ԷԱՃԱՊՁԲ-25/21»*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ՆՈՐՔ ՄԱՐԱՇ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