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դիքլորիզոցիանուրատ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(ԲՆԱ) ախտահանման, նախամանրէազերծումային մշակաման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սկրաբ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փրփուր ախտահանիչի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դիքլորիզոցիանուրատ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սպիտակ գույնի, կլոր հաբերի տեսքով 3,4±0,2 գրամ քաշով: Որպես ակտիվ նյութ պարունակում է  80% երկքլորիզոցիանուրոնային թթվի նատրիումական աղ(դիքլորիզոցիանուրոնային թթվի նատրիումական աղ),որտեղ ակտիվ քլորի քանակը կազմում է 45,0% (1,53գր): Ախտահանիչ միջոցը փաթեթավորված է  1կգ  քաշով պոլիմերային տարաներում: Ախտահանիչ միջոցի պիտանելիության  ժամկետը  5 տարի է: Աշխատանքային լուծույթի պիտանելիության ժամկետը 3 օր է :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(ԲՆԱ) ախտահանման, նախամանրէազերծումային մշակաման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խտանյութ, որը պետք է պարունակի ՝պոլիհեքսամեթիլենգուանիդինի հիդրոքլորիդ, N,N-բիս(3-ամինոպրոպիլ) դոդեցիլամին, չորրորդային ամոնիումային միացություններ (ՉԱՄ)։ pH-ը 6.8-7,5։ Միջոցը նախատեսված լինի ցանկացած տեսակի մակերեսների, սենքերի և սարքավորումների ախտահանման և լվացման համար ; բժշկական նշանակության արտադրատեսակների նախամանրէազերծման հետ համակցված ախտահանման համար, էնդոսկոպների և դրանց կից գործիքների նախնական մաքրման համար, էնդոսկոպների բարձր մակարդակի ախտահանման (ԲՄԱ) համար, բժշկական նշանակության արտադրատեսակների (այդ թվում վիրաբուժական գործիքների, էնդոսկոպներին կից գործիքների) մանրէազերծման համար;  օդի ախտահանման համար՝ տարբեր օբյեկտների վրա փոշեցրման եղանակով։ Միջոցը  օժտված լինի մանրէասպան ազդեցությամբ գրամբացասական և գրամդրական մանրէների նկատմամբ (ներառյալ տուբերկուլոզի հարուցիչների), անաէրոբ վարակների, հատուկ վտանգավոր վարակների (ՀՎՎ)՝ (սպորասպան ակտիվություն)), վիրուսասպան ազդեցությամբ (արտաընդերային հեպատիտների, ՄԻԱՎ-վարակի, պոլիոմիելիտի վիրուսների, ադենովիրուսների, էնտերովիրուսների, ռոտավիրուսների, «ատիպիկ թոքաբորբի» (SARS), գրիպի, պարագրիպի, հերպեսի, թռչնի А/H5N1 և խոզի H1N1 գրիպների, արտաընդերային և ընդերային հեպատիտների, Կոքսակի, ECHO և այլ վիրուսների նկատմամբ), սնկասպան հատկություններով (կանդիդոզի և տրիխոֆիտիայի հարուցիչների, բորբոսասնկերի նկատմամբ:  
Աշխատանքային լուծույթը նախատեսված լինի բազմակի օգտագործման համար ոչ պակաս, քան 30 օրվա ընթացքում: Ունենա որակի հավաստագիր, ԵԱՏՄ պետական գրանցման վկայական,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սկրաբ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սկրաբ  7.5% , նախատեսված վիրաբույժի ձեռքերի ախտահանման համար, օժանդակ նյութեր՝ նատրիումի հիդրօքսիդ,լիմոնաթթու,նատրիումի քլորիդ,մաքրված ջուր, նատրիումի լաուրենաթթու: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փրփուր ախտահանիչի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և ապրանքային նշան  – Փրփուր ախտահանիչի բաշխիչ սարք, RX 10 M
Տեխնիկական բնութագիր - Փրփուր ախտահանիչի մեխանիկական դիսպենսեր՝ մետաղական լծակով։ Առկա է համապատասխան պոմպ և պլաստիկ թասիկ՝ նախատեսված ավելորդ հեղուկի հավաքման համար։
Գույնը՝ սպիտակ
Դիսպենսերի նյութը՝ ABS պլաստիկ
Լծակի նյութը ՝ չժանգոտվող պողպատ
Չափսերը՝ Լ 184 x Բ 334 x Ե 218 մմ
Նախատեսված է 1լ տարողությամբ խորանարդաձև շշերի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նյութեր՝ միջոցը պարունակում է էթիլ սպիրտ՝ 56,0±0,2%, պրոպիլ սպիրտ՝ 21%, քլորհեքսիդինի բիգլյուկոնատ, ինչպես նաև ֆունկցիոնալ հավելումներ, այդ թվում մաշկը խնամող բաղադրիչներ, մաքրազտված ջուր։ Միջոցի պիտանելիության ժամկետը 5 տարի է թողարկման ամսաթվից՝ արտադրողի սերտ փակ փաթեթով։  Միջոցն օժտված է հակամանրէային ակտիվությամբ գրամբացասական և գրամդրական մանրէների (ներառյալ տուբերկուլոզի միկոբակտերիաները՝ թեստավորված Mycobacterium terrae-ի վրա, ներհիվանդանոցային վարակների հարուցիչները՝ թեստավորված Pseudomonas aeruginosa-ի վրա, այդ թվում աղիքային ցուպիկի, ստաֆիլակոկերի, սալմոնելլաների խմբի մանրէները), լեգիոնելոզի, հատուկ վտանգավոր վարակների հարուցիչների (ժանտախտ, խոլերա, տուլարեմիա) նկատմամբ, վիրուսների նկատմամբ՝ այդ թվում ռինովիրուսների, նորովիրուսների, ռոտավիրուսների, ադենովիրուսների, ընդերային և արտաընդերային հեպատիտների՝ ներառյալ հեպատիտ Ա-ի Բ-ի, Ց-ի, Դ-ի, պոլիոմիելիտի վիրուսների, Կոքսակի էնտերովիրուսների, ECHO, ՄԻԱՎ վիրուսների, գրիպի վիրուսի, այդ թվում՝ «խոզի» Н1N1 և «թռչնի» Н5N1, պարագրիպի, կորոնավիրուսի, «ատիպիկ թոքաբորբի» հարուցչի (SARS, MERS), հերպեսի, կարմրուկի, սուր շնչառական վիրուսային վարակների, ցիտոմեգալովիրուսային վարակի և սնկասպան ակտիվությամբ՝ Կանդիդա և Տրիխոֆիտոն ցեղի սնկերի նկատմամբ:  Միջոցն օժտված է երկարաձգված հակամանրէային ազդեցությամբ 3 ժամվա ընթացքում: Միջոցով մշակումից հետո լվացում չի պահանջվում: Ներկայացնել ԵՏՄ սերտիֆիկատ և ՀՀ ԱՆ հաստատված մեթոդական հրահանգ։ Պիտանելիության ժամկետի առնվազն 75%-ի առկայություն մատակարարման պահին:   Փաթեթավորումը՝ ոչ ավել քան 1 լ  ծավալի պոլիէթիլենային տարա՝ դիսպենսերով: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 և ավելի ֆերմենտ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միջոցը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Լվացող միջոցի գործարանային փաթեթավորումը 5լ տարայով: Մատակարարման պահին խտանյութի ժամկետի 1/2-ի առկայություն :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Գլուտարալդեհիդ 2%, ,հակակոռոզիոն հավելումներ,կայունացնող նյութեր և այլ օժանդակ բաղադրամասեր: Փաթեթավուրումը -5 լիտր պոլիէթիլենային տարա:  Աշխատանքային լուծույթը բազմակի օգտագործման համար է: Լուծույթը կարելի է օգտագործել  մասամբ` ըստ անհրաժեշտ ծավալի:                                                                               
Բարձր մակարդակի ախտահանող ( ԲՄԱ )  և  մանրէազերծող նյութի պիտանելիության ժամկետը` 3 տարի:                                                                                                                                                                                
Ունենա թեստ զոլեր լուծույթի պիտանելիությունը վերահսկելու համար: Ախտահանիչ նյութի pH 5,5-6,5:
Աշխատանքային լուծույթը նախատեսված է բժշկական նշանակության գործիքների, առարկաների, էնդոսկոպների ախտահանման,բարձր մակարդակի ախտահանման,մանրէազերծման և սպորազերծման համար:                                                                                                                                                    
Ախտահանման տևողությունը մինչև 10 րոպե:                                                                                                                                                    
Բարձր մակարդակի ախտահանման տևողությունը 10րոպե:                                                                                        
Մանրէազերծման և սպորազերծման տևողությունը  60րոպե: 
Վտանգավորության աստիճանը- 3-րդ, 4-րդ դաս:
Ունենա որակի սերտիֆիկատ և ՀՀ ԱՆ  օգտագործման մեթոդական հրահանգ:
Ունենա Օլիմպուս, Շտորց, Պենտաքս, Ֆուջի  կամ այլ համաշխարհային ճանաչում ունեցող բժշկական սարքավորումներ արտադրող ընկերություններից  երաշխավորություն համատեղելիության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համարֈ Բաղադրությունը – ՉԱՄ, գուանիդինի
ածանցյալներ, տրիամիններ, ֆերմենտներ (ամիլազա, պրոտեազա,
լիպազա), ինչպես նաև ոչ իոնոգեն ՄԱՆ (մակերեսային ակտիվ նյութեր),
կոռոզիայի ինհիբիտորներ, բուրանյութ (ընտրողաբար) և այլ ֆունկցիոնալ
հավելումներ, ջուր: Առաջարկվող ախտահանիչ նյութը իր
բաղադրությունում չի պարունակում որպես ակտիվ բաղադրիչներ քլոր,
ալկոհոլ: Փաթեթավորումը- 1լիտրանոց տարաներովֈ 1լիտր
խտանյութից պատրաստվում է մինչև 0,4%-անոց 250 լիտր աշխատանքային
լուծույթ, որը կապահովի հակամանրէային ակտիվությամբ
գրամբացասական և գրամդրական մանրէների (ներառյալ աղիքային
վարակները՝ թեստավորված Escherichia coli, Salmonella typhimurium-ի վրա,
ներհիվանդանոցային վարակների հարուցիչները՝ թեստավորված
Pseudomonas aeruginosa, Staphylococcus aureus-ի վրա, հատուկ վտանգավոր
վարակները՝ ժանտախտի, խոլերայի, տուլարեմիայի, սիբիրյան խոցի և այլ,
անաէրոբ վարակները, լեգիոնելոզի հարուցիչները և տուբերկուլոզի
միկոբակտերիան՝ թեստավորված Mycobacterium terrae-ի վրա), վիրուսների
(ներառյալ ռինովիրուսները, նորովիրուսները, ռոտավիրուսները,
կորոնավիրուսները, այդ թվում SARS-CoV-2, ադենովիրուսները, ընդերային
և արտաընդերային հեպատիտների, այդ թվում՝ Ա, Բ, Ց, Ե հեպատիտի,
պոլիոմիելիտի, ՄԻԱՎ վիրուսները, մարդու գրիպի, պարագրիպի
վիրուսները, այդ թվում՝ «թռչնի» H1N1 և «խոզի» H5N1, «ատիպիկ: Ունենա որակի հավաստագիր, ՀՀ ԱՆ  օգտագործման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Որպես ազդող նյութեր՝միջոցն իր կազմում պարունակում է N,N- բիս- (3-ամինոպրոպիլ) դոդեցիլամին (0,15%), ալկիլդիմեթիլբենզիլենգուանիդինի քլորիդ  (0,2%), պոլիհեքսամեթիլենգուանիդինի հիդրոքլորիդ (0,2%),ինչպես նաև մաշկը խոնավացնող և խնամող բաղադրիչներ,ֆունկցիոնալ հավելումներ, ապաիոնիզացված ջուր:  Չպարունակի սպիրտ:  Ախտահանիչ նյութն օժտված է հակամանրէային ակտիվությամբ գրամդրական և գրամբացասական մանրէների (ներառյալ՝ տուբերկուլյոզի միկոբակտերիաները), վիրուսների (ներառյալ արտաընդերային հեպատիտները, ՄԻԱՎ-վարակը, պոլիոմիելիտը, A գրիպի H5N1,  H1N1տեսակները), սնկերի (այդ թվում` կանդիդա և դերմատոֆիտիա) նկատմամբ և այլ մանրէների նկատմամբ:Հակաբակտերիալ ազդեցությունը` մինչև 3րոպե     Հակավիրուսային ազդեցությունը` մինչև 5րոպե  Հակատուբերկուլյոզային ազդեցությունը`մինչև  15րոպե    Փաթեթավուրումը - 750 միլիլիտր ցողացրիչ անվտանգության փականով: Ախտահանիչ նյութի pH-5,0-7,0   Նախատեսված է հիվանդանոցային և արտահիվանդանոցային  բժշկական օգնություն և սպասարկում իրականացնող կազմակերպություններում (մանկաբարձական ստացիոնարներում, այդ թվում` նեոնատոլոգիայի բաժանմունքներում, ատամնաբուժական կաբինետներում, տարբեր լաբորատորիաներում (կլինիկական, մանրէաբանական և այլ), շտապ օգնության  կայաններում և այլն)փոքր մակերես ունեցող առարկաների, սանիտարատեխնիկական սարքավորումների, բժշկական սարքավորումների (այդ թվում` կուվեզներ) և այլ  մակերեսների ախտահանման և  մաքրման համար Վտանգավորության աստիճանը- 4-րդ, 5-րդ դաս:               Ունենա որակի հավաստագիր, ՀՀ ԱՆ  օգտագործման հրահանգ: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