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ՃԱԿ-ԷԱՃԱՊՁԲ-24/08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ՃԱԿ-ԷԱՃԱՊՁԲ-24/08 ծածկագրով սեղանի և դյուրակիր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ՃԱԿ-ԷԱՃԱՊՁԲ-24/08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ՃԱԿ-ԷԱՃԱՊՁԲ-24/08 ծածկագրով սեղանի և դյուրակիր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ՃԱԿ-ԷԱՃԱՊՁԲ-24/08 ծածկագրով սեղանի և դյուրակիր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ՃԱԿ-ԷԱՃԱՊՁԲ-24/08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ՃԱԿ-ԷԱՃԱՊՁԲ-24/08 ծածկագրով սեղանի և դյուրակիր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ՃԱԿ-ԷԱՃԱՊՁԲ-24/08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ՃԱԿ-ԷԱՃԱՊՁԲ-24/08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ՃԱԿ-ԷԱՃԱՊՁԲ-24/08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«ՃԱԿ-ԷԱՃԱՊՁԲ-24/08»*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ՃԱԿ-ԷԱՃԱՊՁԲ-24/08*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«ՃԱԿ-ԷԱՃԱՊՁԲ-24/08»*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ՃԱԿ-ԷԱՃԱՊՁԲ-24/08*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1.Արտադրության տարեթիվը՝ ոչ ուշ քան 2023 թվականը: 2.Օպերացիոն համակարգը․ (ոչ պակաս քան) Windows 11։ 3.Պրոցեսորը․ (ոչ պակաս քան) Intel Core i5 կամ նմանատիպ։ 4.Հիշողություն: RAM (ոչ պակաս քան) 11 Gb DDR 4: 5.Ցանցային հաղորդակցություն. (ոչ պակաս քան) Գիգաբիթ (10/100/1000) WLAN տեղական ցանց՝ 802.11 a/b/g/n/ac bluetooth-ով, SSD ոչ պակաս քան 256 GB: 6.Էկրան. (ոչ պակաս քան) 22" անկյունագծով լայն էկրան (1920 x 1080) FHD: 7.Տեսափոխարկիչ. (ոչ պակաս քան) Ինտեգրված HD գրաֆիկա: 8.Աքսեսուարներ. (ոչ պակաս քան) Անգլերեն/ռուսերեն ստեղնաշար, մկնիկ: 9.Այլ. (ոչ պակաս քան) Աուդիո կոդեկ, ներկառուցված բարձրախոսներ և խոսափող, ունիվերսալ աուդիո միակցիչ, HD վեբ-տեսախցիկ, HDMI պորտ, նվազագույնը 2 USB պորտ: 10.Էլեկտրասնուցում․ էլեկտրաէներգիայի ադապտոր, 120V-240V/ 50-60 Հց, Շուկո էլեկտրոխրիչ: 11.Սպասարկման կենտրոնի առկայություն Հայաստանում: 12.Սարքավորումը պետք է լինի նոր, չօգտագործված: 13.Երաշխիքը աչ պակաս քան 12ամիս: Տեղափոխումը մատակարարման հասցե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 առնվազն 15.6 դյույմ, 1920x1080 FullHD կամ ավելի։ Պրոցեսոր Core i3 կամ համարժեք։ (հոսքեր՝ 12, 4.7 ԳԳց կամ ավելի)։ SSD 256 ԳԲ կամ ավելի։ RAM Առնվազն 8 ԳԲ։ Գրաֆիկա Intel Iris Plus Graphics կամ համարժեք։Սենսորային էկրան Այո ։Մուտք/Ելք AUX, MicroSD, Type-C, USB 2.0, USB 3.0, HDMI Տեսախցիկ 720HD կամ ավելի USB-բնիկներ 2 կամ ավելի։ Օպերացիոն համակարգ առնվազը Windows 11։ Առնվազը 1 տարի երաշխիքային ժամկետ։ Ապրանքը պետք է լինի նոր, չօգտագործված, գործարանային փաթեթավորմամբ։ Տեղափոխումը մատակարարման հասցե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մինչև սույն թվականի դեկտեմբեր 31-և ներռյալ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մինչև սույն թվականի դեկտեմբեր 31-և ներռյալ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