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ձեռքբերման՝ ՅԱԿ-ԷԱՃԱՊՁԲ-25/13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ձեռքբերման՝ ՅԱԿ-ԷԱՃԱՊՁԲ-25/13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ձեռքբերման՝ ՅԱԿ-ԷԱՃԱՊՁԲ-25/13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ձեռքբերման՝ ՅԱԿ-ԷԱՃԱՊՁԲ-25/13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(Combur-10-UX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(Control-Test M 50 strip)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3x500մլ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ասեղ՝ նախատեսված Sysmex XN-1000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Քաունթ - թաքթ 3P ագար, ճառագայթված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Ֆլուրոսել WDF, 2x22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SLS,500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Պենիցիլինի-Ստրեպտոմիցինի լուծույթ, 10000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Մետոկուլտ H4434 կլասիկ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Իսկովի ձևափոխությամբ Դուլբեկոյի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Մեթոդ՝ ֆլորոցենտ ցիտոմետրային անալիզ PocH 100i, KX-21 N, XS 1000i, XN-1000, XT 2000i, XT 4000i հեմատոլոգիական վերլուծիչների համար։ Ֆորմատ՝ 50 մլ։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1X5լ (LYSERCELL WDF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1x5L XN-1000 հեմատոլոգիական վերլուծչի համար: Ֆորմատ 5լ : Ստուգվող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WNR 1X5լ ( LYSERCELL WNR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WNR 1x5L XN-1000 հեմատոլոգիական վերլուծչի համար: Ֆորմատ՝ 5լ: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5լ (SULFOLYSER 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(SULFOLYSER) 5L: Հեմոգլոբինի որոշման ռեակցիոն ազդանյութ՝ նախատեսված XN-1000 հեմատոլոգիական վերլուծչի համար: Ֆորմատ՝ 5լ: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DFL 2x1.5լ (CELLPACK DFL 2x1,5L)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DFL), լուծիչ XN-1000 հեմատոլոգիական վերլուծչի համար: Ֆորմատ՝ 2x1.5լ :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20լ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(CELLPACK-DCL 20L), լուծիչ XN- 1000 հեմատոլոգիական վերլուծչի համար: Ֆորմատ՝ 20լ: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2x82մլ (FLUOROCELL WNR 2x82ml)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Ֆլյուռոսել WNR 2x82մլ (FLUOROCELL WNR) ներկող նյութ XN-1000 հեմատոլոգիական վերլուծչի համար: Ֆորմատ՝ 2x82մլ: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2x42մլ (FLUOROCELL WDF 2x42ml)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(FLUOROCELL WDF 2x42ML), ներկող նյութ XN-1000 հեմատոլոգիական վերլուծչի համար: Ֆորմատ՝ 2x42մլ: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 2X12 մլ (FLUOROCELL RET 2X12ml)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RET(FLUOROCELL RET 2x12ml), ներկող նյութ XN-1000 հեմատոլոգիական վերլուծչի համար: Ֆորմատ՝ 2x12մլ: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թեստ (Combur-10-UX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tests, նախատեսված Urisys 1100 վերլուծչի համար։ Մեզում գլյուկոզայի, արյան, սպիտակուցի, pH-ի, կետոնների, տեսակարար կշռի, նիտրիտների, լեյկոցիտների, ուռոբիլինոգենի և բիլիռուբինի որոշման համար: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(Control-Test M 50 strip)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 test M)՝ նախատեսված Urisys 1100 վերլուծչի համար: Ֆորմատ` 50 ստրիպ սրվակում: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3x500մլ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նախատեսված XP-300 հեմատոլոգիական վերլուծչի համար, 500 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KX-21 N, XS 1000i, XT 4000i և XT 2000i հեմատոլոգիական վերլուծիչների համար։ Ֆորմատ` 10 լիտր,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ասեղ՝ նախատեսված Sysmex XN-1000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XN-1000-ի համար նախատեսված ներկառուցված նմուշառման ասեղ: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100մլ տարաներով։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մածուցիկ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սպիտակ փոշի։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անոթներով հեղուկ, 0․1մոլ/դմ3, մեկ տուփում 10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սպիտակ բյուրեղային փոշի։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փոշի դեղնավուն։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սպիրտային հոտով, անգույն հեղուկ։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7-10 գրամ։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ռենտգենոսկոպիկ հետազոտությունների համար, փոշի, 100գ փաթեթավորմամբ։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H550 ավտոմատ հեմատոլոգիական վերլուծիչների համար: Ֆորմատ՝ 20լ։ Ֆիրմային նշանի և նույնականացման գծիկավոր կոդի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H500, H550 ավտոմատ հեմատոլոգիական վերլուծիչների համար: Ֆորմատ՝ 1լ։ Ֆիրմային նշանի և նույնականացման գծիկավոր կոդի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H550 ավտոմատ հեմատոլոգիական վերլուծիչների համար: Ֆորմատ՝ 1լ։ Ֆիրմային նշանի և նույնականացման գծիկավոր կոդի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H550 ավտոմատ հեմատոլոգիական վերլուծիչների համար: Ֆորմատ՝ 500մլ։ Ֆիրմային նշանի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2N, նախատեսված HORIBA Yumizen H500, H550 ավտոմատ հեմատոլոգիական վերլուծիչների  համար: Ֆորմատ՝ 2x3մլ։ Ֆիրմային նշանի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ցածր ABX DIFFTROL 2L, նախատեսված HORIBA Yumizen H500, H550 ավտոմատ հեմատոլոգիական վերլուծիչների  համար: Ֆորմատ՝ 2x3մլ: Ֆիրմային նշանի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բարձր ABX DIFFTROL 2H, նախատեսված HORIBA Yumizen H500, H550 ավտոմատ հեմատոլոգիական վերլուծիչների համար: Ֆորմատ՝ 2x3մլ: Ֆիրմային նշանի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նախատեսված HORIBA Yumizen H500, H550 ավտոմատ հեմատոլոգիական վերլուծիչների համար: Ֆորմատ՝ 1x3մլ : Ֆիրմային նշանի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Քաունթ - թաքթ 3P ագար, ճառագայթված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Count-Tact 3P irradiated, սննդային միջավայր «մաքուր տարածքներում» մակերեսների մանրէաբանական մոնիտորինգի համար: Ճառագայթված: Ֆորմատ՝ 1 տուփում 20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TSA 3P irradiated with Neutralizers 4 hour under laminar flow validated։ Սննդային միջավայր, տրիպտիկ սոյայի ագար «մաքուր տարածքներում» մակերեսների մանրէաբանական մոնիտորինգի համար: Ճառագայթված: Ֆորմատ՝ 1 տուփում 20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Ֆլուրոսել WDF, 2x22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 մլ, Sysmex XN-350 անալիզատորի ռեագենտ: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SLS,500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SLS 500 մլ, Sysmex XN-350 անալիզատորի ռեագենտ։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 լ, Sysmex XN-350 անալիզատորի ռեագենտ։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Մաքրության աստիճանը՝ 99,9%։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(40 գ/լ) պարունակող լուծույթ, ստերիլ: 1 պարկում՝ 500 մլ /կամ ավելի քիչ/։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Պենիցիլինի-Ստրեպտոմիցինի լուծույթ, 10000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Penicillin-Streptomycin solution, 1 մլ-ում 10000 միավոր պենիցիլին և 10 մգ ստրեպտոմիցին պարունակող, նախատեսված բջջային կուլտուրաների համար: 1 ֆլակոնում՝ 100 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Մետոկուլտ H4434 կլասիկ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MethoCult H4434 Classic, օգտագործվում է ցողունային բջիջների աճեցման համար: 1 ֆլակոնում՝ 100 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կրիոպրոտեկտոր, նախատեսված է բջիջների կրիոպահպանման համար: Մաքրությունը՝ 99,9%, ստերիլ, ոչ պիրոգեն, էնդոտոքսիններից, միկոպլազմաներից զուրկ, 50 մլ 1 շշում; 1 տուփում՝ 6 շիշ։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Իսկովի ձևափոխությամբ Դուլբեկոյի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Iscove modified Dulbecco`s medium (IMDM) with 25 mM HEPES, L-Glutamine, 500 ml, ստերիլ, կիրառվում է բջջային կուլտուրաների աճեցման համար: 1 ֆլակոնում՝ 500 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կրիոսառեցված բջիջների լվացման համար: Դեքստրան 40-ի 10% լուծույթ 0.9% նատրիումի քլորիդի մեջ: Առանց շիճուկի, առանց պրոտեինի, ստերիլ: 1 ֆլակոնում կամ պարկում՝ 250 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լուծիչ՝ նախատեսված UF-4000 վերլուծչի համար: Ֆորմատ՝ 20լ: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լուծիչ՝ նախատեսված UF-4000 վերլուծչի համար: Ֆորմատ՝ 2x2,1լ: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2x2,1L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լուծիչ՝ նախատեսված UF-4000 վերլուծչի համար: Ֆորմատ՝ 2x2,1 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SF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UF-4000 վերլուծչի համար: Ֆորմատ՝ 2x29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UF-FLUOROCELL CR 2x29ML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UF-4000 վերլուծչի համար: Ֆորմատ՝ 2x29 մլ: 
Ֆիրմային նշանի, արտադրողի կողմից տրված որակի հսկման միջազգային հավաստագրերի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UC-3500+UF-4000 վերլուծիչների համար, ֆորմատ՝ 50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UF-4000 վերլուծչի համար։ Ֆորմատ՝ 2x30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նախատեսված UF-4000 վերլուծիչի համար, ֆորմատ՝ 2x30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Meditape UC-11A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UC-11A պարամետեր՝ նախատեսված UC-3500 վերլուծչի համար: Ֆորմատ՝ 100 թեստ-ստրիպ: 
Ֆիրմային նշանի, արտադրողի կողմից տրված որակի հսկման միջազգային հավաստագրերի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նյութեր՝ նախատեսված UC-3500 վերլուծչի համար։ Ֆորմատ՝ 3x10մլ, 2 մակարդակ։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նախատեսված UC-3500 վերլուծչի համար։ Ֆորմատ՝ 5x10 մլ, 3 մակարդակ։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 CONICAL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աշխատանքը ստուգելու և կարգաբերելու համար նախատեսված տարա։ Ֆորմատ՝ 4մլ N100։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DUSTBOX UC-3500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նախատեսված UC-3500 վերլուծիչի համար։ Ֆորմատ՝ 10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Xprinter xp-235b տպիչի համար, ֆորմատ՝ 43մմx25մ։ Ֆիրմային նշանի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30-ը ընկած ժամանակահատվածում գնորդի կողմից ըստ պայմանագրի և համաձայնագրի  չպատվիրված ապրանքացանկի մասով գործում է օրենքի 37-րդ հոդվածի 2-րդ կետի դրույթները։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