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Հայքի հրապարակ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Մանկապարտեզների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Թամարյան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+37491848539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davtam@mail.ru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Մանկապարտեզների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Մանկապարտեզների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davtam@mail.ru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Մանկապարտեզների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ՀՀԼՄ-ԷԱՃԱՊՁԲ-25/02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ԿԳՄՍՆ նախարարի
 47-Լ հրամանի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Սպիտг. Спитак, Туманян 100ակ,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Թումանյան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