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 других вакцин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 других вакцин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 других вакцин</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 других вакцин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405</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Раствором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по 250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препарат для внутреннего применения 40мг/мл;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30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3мг/мл; Пластиковая бутылка объемом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дозировка 24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50мг/мл 3мл,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порошок для инъекций, раствор 500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дозировка предмета покупки – 500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 мг/5 мл, гранулы в стеклянном флаконе 100 мл аптечный.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250мг/5мл+62, 5мг/5мл, стеклянный флакон 100мл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125 мг/5 мл+ 31,25 мг/5 мл, стеклянный флакон емкостью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раствор для инъекций 10 мг/мл, ампулы по 2,5 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таблетки. Дозировка предмета покупки –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150 мг+30,39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растворимые таблетки, дозировка предмета закупки – 200 мг, форма выпуска – пластиковая коробочка.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ма3 50мг/г 5г алюминиевы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твердых блистерах по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5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бензилдиметил(3-(миристоиламино)пропил)аммония хлорид раствор моногидрата для местного применения 0,1мг/мл; Пластиковый контейнер емкостью 45 мл и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1мг/г: алюминиевые капсулы по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таблетка, покрытая пленочной оболочкой, дозировка предмета закупки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 дозировка предмета закупки 5мг/мл 4мл, форма выпуска - ампулы Тяжелая.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сублингвальные по 0,5 мг; (40)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2,11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 дозировка предмета закупки 4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 для наружного применения, дозировка предмета закупки - 52,5мг/г + 8мг/г; 30г, форма выпуска –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400мг/мл, 5мл,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250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500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(диклофенацинатриум) таблетки, покрытые пленочной оболочкой, физиологический раствор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(раствор) 1мг/мл;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450мг+50мг;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 мг/мл, 1 мл, форма выпуска –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- 200 мг, 5/мл, форма выпуска -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п/э и м/м инъекций 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м/м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дозировка – 50 мг/5 мл, 100 мл, форма выпуска –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дозировка  – 50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дозировка предмета закупки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10мг+12,5мг;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м/м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лекарственный порошок лиофилизированный, раствор для инъекций 500 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Стеклянная бутылка объемом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 60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жидкостное дыхание; стеклянная бутылка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250мг+25мг,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ампулы по 2 мл,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наружного применения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20мг/мл+0,01мг/мл;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Дозировка–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по 2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для внутреннего применения, дозировка предмета закупки - 375мкг/мл/15000 мм/мл/10мл, форма выпуска - стеклянный флакон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введения,40мг/мл, 200мл, пластиковая упаковка Пластиковая вакуумная упаковка: ПВХ,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500мг+0,01мг,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(10/2х5) ампул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таблетка, покрытая пленочной оболочкой, дозировка предмета покупки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100мг/5мл; Стеклянная бутылка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раствор для инъекций 1мг/мл,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(10), в блистере, (30/3х10/),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раствор для инъекций 50 мг, стеклянный флакон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Е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Б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растворитель порошок, дозировка предмета закупки – 10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AC-анатоксин состоит из очищенного антиприлипающего анатоксина, адсорбированного на основе геля гидроксида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1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