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Այգեվան համայնքում «Մոդուլային» տիպի 144 տեղ հզորությամբ մսուր-մանկապարտեզի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Այգեվան համայնքում «Մոդուլային» տիպի 144 տեղ հզորությամբ մսուր-մանկապարտեզի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Այգեվան համայնքում «Մոդուլային» տիպի 144 տեղ հզորությամբ մսուր-մանկապարտեզի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Այգեվան համայնքում «Մոդուլային» տիպի 144 տեղ հզորությամբ մսուր-մանկապարտեզի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ԱՄ-ԷԱՃԱՊՁԲ-24/16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ԱՄ-ԷԱՃԱՊՁԲ-24/16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ԱՄ-ԷԱՃԱՊՁԲ-24/16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ԱՄ-ԷԱՃԱՊՁԲ-24/16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ԱՄ-ԷԱՃԱՊՁԲ-24/16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32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34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35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38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39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40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41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42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59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60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66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76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78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79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81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83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85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91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1-ի 583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41,  96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101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103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105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106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109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111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113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115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116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119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120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122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123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124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127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128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129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135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136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140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141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143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151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154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155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156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157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158 կետը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