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lusine.abovyan72@mail.ru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lusine.abovyan72@mail.ru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փայտով, 150 ± 5 կգ առավելագույն  խորհուրդ տրվող ծանրությամբ: Արմնկակալները փայտյա,  պաստառը՝ բնական  կաշի: Նստատեղը և թիկնակը բարձր խտության՝ 9-10 սմ սպունգով: Նստատեղի չափսերը՝ 55x55  սմ, թիկնակի լայնությունը 55 սմ, նստատեղից թիկնակի վերին մասը՝ 70 սմ: Բազկաթոռի նստատեղը և թիկնակը 1,5 սմ հաստության մեկ ընդհանուր կտորից ֆաներայով: Ոտքերը ամուր երկաթյա, երեսպատած  փայտե դետալների համադրմամբ, պտտվող անիվներով, անիվների միացման դետալները մետաղից, նստատեղը բարձրացնելու և իջեցնելու հնարավորությունով: Բազկաթոռի տեսքը և գույնը նախապես  համաձայնեցնել պատվիրատուի հետ: Բազկաթոռի զուտ քաշը՝ նվազագույնը 19,5  կգ է: Ապրանքի պատրաստման համար օգտագործվող նյութերը պետք է լինեն նոր և չօգտագործված, իսկ դիզայնը համապատասխանի ստորև ներկայացված էսքիզին: Երաշխիքային ժամկետ՝ առնվազն 1 տարի։ *Ապրանքի տեղափոխումը, բեռնաթափումը և հավաքումը իրականացնում է մատակարարը
**Մատակարարված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5 թևանի պլաստմասե խաչուկով, սիլիկոնե՝  հոլովակներով, պլաստմասե արմնկակալերով: Թիկնակը և արմնկակալերը ամրացված են նստատեղի տակից։ 
Թիկնակը պլաստմասե՝ էրգոնոմիկ գոտով։
Թիկնակի պաստառը՝ ցանցապատ կտոր, գույնը սև, իսկ նստատեղինը՝ ամուր խիտ սև  կտոր։ Նստատեղը պատրաստված  1,5սմ հաստության ֆաներայով, երեսպատված 5սմ հաստության սպունգով: Մեխանիզմը բարձրացող իջնող թիկնակը ճոճելու հնարավորությամբ։
Նստատեղի խորությունը մինջև թիկնակ 53 ± 2սմ, լայնությունը 49 ± 2 սմ մեջքի բարձրությունը նստատեղից 62 ± 2սմ,լայնությունը 46 ± 2սմ։ Ապրանքի պատրաստման համար օգտագործվող նյութերը պետք է լինեն նոր և չօգտագործված, իսկ դիզայնը համապատասխանի ստորև ներկայացված էսքիզին: Երաշխիքային ժամկետ՝  առնվազն 1 տարի։ *Ապրանքի տեղափոխումը, բեռնաթափումը և հավաքումը իրականացնում է մատակարարը
**Մատակարարված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18մմ հաստությամբ ՓՏՍ-ից, արտաքին չափսերը՝ 820х410х2000մմ (ԼхԽхԲ): Գրապահարանը ունի 400մմ բարձրությամբ 5 դարակաշար, որոնցից վերևից սկսած 3-ը փակվում են եզրերը մշակված, թրծված թափանցիկ երկփեղկ դռներով՝ յուրաքանչյուրը 3 ծղնիներով,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պետք է պատրաստված լինեն լամինացված 18 մմ հաստության ՓՏՍ-ից, որոնց աշխատանքային հարթության եզրերը շրջափակվեն  1-2մմ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 Բ), որի   հատակին հպվող հատվածի եզրերի վերջնամասերին, տակից պետք է ամրացվի պլաստիկե մուգ գույնի տակդիրներ, որոնց տակի պատերի հաստությունը՝ առնվազն 8մմ է:Ապրանքները պետք է լինեն նոր` չօգտագործված:Երաշխիքային ժամկետը՝ 365 օր,երաշխիքային ժամկետի ընթացքում ի հայտ եկած թերությունները շտկել տեղում /դետալների փոխարինում/ կամ փոխարինել նորով:Ապրանքների չափսերի մեջ հնարավոր թույլատրելի շեղումը ±5%: Պահարանների գույնը և տեսքը նախօրոք համաձեյնեցնել պատվիրատուհի հետ։ *Ապրանքի տեղափոխումը, բեռնաթափումը և հավաքումը իրականացնում է մատակարարը
**Մատակարարված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Հումքի տեսակ՝ խավը որսի թել (ոլորված), պոլիպրոպիլեն N 2400DTEX կամ համարժեքը, հենքի թել` պոլիէսթեր N 1100 կամ համարժեքը, միջնաթելը՝ ջութ (վուշ, 24/1) կամ համարժեքը, գործվածքի խտությունը՝ 750 հազար հանգույց/քմ, քաշը՝ 2300-2400 գր/քմ, եզրակարը՝ թելը պոլիպրոպիլեն, ժապավեն, գորգի որսի բարձրություն՝ 8-9 մմ, գորգի բարձրություն՝ 9-11 մմ, եզրակարի բարձրություն՝ 5-6 մմ, եզրակարի լայնություն՝ 10 մմ: Նախշազարդումներով, գույնի և դիզայնի համաձայնեցումը պատվիրատուի հետ ,(չափսերը՝ 89 x 1,8 մետր:
Անվտանգությունը շրջակա միջավայրի համար՝ հակաալերգիկ, հրակայուն:
Երաշխիքային ժամկետ՝ նվազագույնը 4 տարի:
Առաքման, տեղադրման ու ամրացման (սոսնձվածքով) կազմակերպում մատակարարի կողմից` պատվիրատուի տրված չափերին համապատասխան:
Հաղթող մասնակցին կտրամադրվի էսքիզները:
Ապրանքը՝ գործարանային արտադրության, թողարկման տարեթիվը ոչ ուշ 2025, չօգտագործված և ծագման վկայականի առկայությամբ: *Ապրանքի տեղափոխումը, բեռնաթափումը և հավաքումը իրականացնում է մատակարարը
**Մատակարարված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2 կտորից. պատրաստված է 18 ± 2 մմ լամինացված ԴՍՊ-ից: 1) Աշխատանքային սեղան. արտաքին չափերն են` 135*70*75 սմ /երկարություն, լայնություն, բարձրություն/, երեսը եզրակալված է ՄԴՖ-ի պրոֆիլներով/3սմ/, Սեղանի ներքևի հատվածում  ձախ կողմում տեղադրված դարակաշար 3 դարակով սղնակների վրա, բռնակները` որակյալ պլաստիկ։ Առանձին գզրոց անիվներով,ունի 3 դարակ` սղնակների վրա, վերևինը փականով, բռնակները` որակյալ պլաստիկ ։ Արտաքին տեսքը և գույնը համաձայնեցնել պատվիրատուի հետ։ Ապրանքի տեղափոխումը, բեռնաթափումը և հավաքումը իրականացնում է մատակարարը:Մատակարարված ապրանքը պետք է լինի նոր՝ չօգտագործված:Ապրանքի համար երաշխիքային ժամկետ է սահմանվում ապրանքն ընդունվելու օրվան հաջորդող օրվանից հաշված առնվազն 1 տարի: *Ապրանքի տեղափոխումը, բեռնաթափումը և հավաքումը իրականացնում է մատակարարը
**Մատակարարված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դեկտեմբերի 25-ը պատվիրատուհի պահանջով 30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