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79A" w:rsidRPr="00014669" w:rsidRDefault="0027779A" w:rsidP="0040630F">
      <w:pPr>
        <w:rPr>
          <w:sz w:val="14"/>
          <w:szCs w:val="18"/>
          <w:lang w:val="es-ES"/>
        </w:rPr>
      </w:pPr>
    </w:p>
    <w:p w:rsidR="0027779A" w:rsidRPr="00014669" w:rsidRDefault="0068397F" w:rsidP="0040630F">
      <w:pPr>
        <w:rPr>
          <w:sz w:val="14"/>
          <w:szCs w:val="18"/>
          <w:lang w:val="hy-AM"/>
        </w:rPr>
      </w:pPr>
      <w:r w:rsidRPr="00014669">
        <w:rPr>
          <w:sz w:val="14"/>
          <w:szCs w:val="18"/>
          <w:lang w:val="hy-AM"/>
        </w:rPr>
        <w:t>ՏԵԽՆԻԿԱԿԱՆ</w:t>
      </w:r>
      <w:r w:rsidR="008B0441" w:rsidRPr="00014669">
        <w:rPr>
          <w:sz w:val="14"/>
          <w:szCs w:val="18"/>
          <w:lang w:val="hy-AM"/>
        </w:rPr>
        <w:t xml:space="preserve"> </w:t>
      </w:r>
      <w:r w:rsidRPr="00014669">
        <w:rPr>
          <w:sz w:val="14"/>
          <w:szCs w:val="18"/>
          <w:lang w:val="hy-AM"/>
        </w:rPr>
        <w:t>ԲՆՈՒԹԱԳԻՐ</w:t>
      </w:r>
      <w:r w:rsidR="008B0441" w:rsidRPr="00014669">
        <w:rPr>
          <w:sz w:val="14"/>
          <w:szCs w:val="18"/>
          <w:lang w:val="hy-AM"/>
        </w:rPr>
        <w:t xml:space="preserve"> </w:t>
      </w:r>
    </w:p>
    <w:p w:rsidR="00680780" w:rsidRPr="00014669" w:rsidRDefault="00680780" w:rsidP="0040630F">
      <w:pPr>
        <w:rPr>
          <w:sz w:val="14"/>
          <w:szCs w:val="18"/>
          <w:lang w:val="hy-AM"/>
        </w:rPr>
      </w:pPr>
    </w:p>
    <w:tbl>
      <w:tblPr>
        <w:tblW w:w="1518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589"/>
        <w:gridCol w:w="5840"/>
        <w:gridCol w:w="914"/>
        <w:gridCol w:w="707"/>
        <w:gridCol w:w="1169"/>
        <w:gridCol w:w="4155"/>
      </w:tblGrid>
      <w:tr w:rsidR="00C22487" w:rsidRPr="00014669" w:rsidTr="00C22487">
        <w:trPr>
          <w:trHeight w:val="504"/>
        </w:trPr>
        <w:tc>
          <w:tcPr>
            <w:tcW w:w="815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hy-AM"/>
              </w:rPr>
              <w:t>հրավերով</w:t>
            </w:r>
            <w:r w:rsidRPr="00014669">
              <w:rPr>
                <w:sz w:val="14"/>
                <w:szCs w:val="18"/>
                <w:lang w:val="ru-RU"/>
              </w:rPr>
              <w:t xml:space="preserve"> նախատեսված չափաբաժնի համարը</w:t>
            </w:r>
          </w:p>
        </w:tc>
        <w:tc>
          <w:tcPr>
            <w:tcW w:w="1589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անվանում</w:t>
            </w:r>
          </w:p>
        </w:tc>
        <w:tc>
          <w:tcPr>
            <w:tcW w:w="5840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տեխնիկական բնութագիրը</w:t>
            </w:r>
          </w:p>
        </w:tc>
        <w:tc>
          <w:tcPr>
            <w:tcW w:w="914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չափման միավորը</w:t>
            </w:r>
          </w:p>
        </w:tc>
        <w:tc>
          <w:tcPr>
            <w:tcW w:w="707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ընդհանուր քանակը</w:t>
            </w:r>
          </w:p>
        </w:tc>
        <w:tc>
          <w:tcPr>
            <w:tcW w:w="5324" w:type="dxa"/>
            <w:gridSpan w:val="2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մատակարարման</w:t>
            </w:r>
          </w:p>
        </w:tc>
      </w:tr>
      <w:tr w:rsidR="00C22487" w:rsidRPr="00014669" w:rsidTr="00C22487">
        <w:trPr>
          <w:trHeight w:val="90"/>
        </w:trPr>
        <w:tc>
          <w:tcPr>
            <w:tcW w:w="815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</w:p>
        </w:tc>
        <w:tc>
          <w:tcPr>
            <w:tcW w:w="1589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</w:p>
        </w:tc>
        <w:tc>
          <w:tcPr>
            <w:tcW w:w="5840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</w:p>
        </w:tc>
        <w:tc>
          <w:tcPr>
            <w:tcW w:w="914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</w:p>
        </w:tc>
        <w:tc>
          <w:tcPr>
            <w:tcW w:w="707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</w:p>
        </w:tc>
        <w:tc>
          <w:tcPr>
            <w:tcW w:w="116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հասցեն</w:t>
            </w:r>
          </w:p>
        </w:tc>
        <w:tc>
          <w:tcPr>
            <w:tcW w:w="4154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Ժամկետը</w:t>
            </w:r>
          </w:p>
        </w:tc>
      </w:tr>
      <w:tr w:rsidR="00C22487" w:rsidRPr="00623C45" w:rsidTr="00C22487">
        <w:trPr>
          <w:trHeight w:val="597"/>
        </w:trPr>
        <w:tc>
          <w:tcPr>
            <w:tcW w:w="815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158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Երկդռնանի սառնարան</w:t>
            </w:r>
          </w:p>
        </w:tc>
        <w:tc>
          <w:tcPr>
            <w:tcW w:w="5840" w:type="dxa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Ընդհանուր օգտակար ծավալը առնվազն (լ)` ~200;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Էներգիայի սպառման դասը`A+;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Դռները` 2;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Սառցախցիկի առկայություն՝ Այո;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Սառցախցիկը լինի վերևում;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Կառավարումը՝ Մեխանիկական;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Գույնը՝ Չժանգոտվող պողպատ;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Դարակները՝ Ապակի։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Լինի գործարանային ,չվերանորոգված և փաթեթավորված</w:t>
            </w:r>
          </w:p>
        </w:tc>
        <w:tc>
          <w:tcPr>
            <w:tcW w:w="914" w:type="dxa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հատ</w:t>
            </w:r>
          </w:p>
        </w:tc>
        <w:tc>
          <w:tcPr>
            <w:tcW w:w="707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1169" w:type="dxa"/>
            <w:vAlign w:val="center"/>
          </w:tcPr>
          <w:p w:rsidR="00C22487" w:rsidRPr="00014669" w:rsidRDefault="00C22487" w:rsidP="00C60A0D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ՀՀ, քաղաք Երևան, Ալեք Մանուկյան 1, ԵՊՀ Ֆիզիկայի ինստիտուտ</w:t>
            </w:r>
          </w:p>
        </w:tc>
        <w:tc>
          <w:tcPr>
            <w:tcW w:w="4154" w:type="dxa"/>
            <w:vAlign w:val="center"/>
          </w:tcPr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014669">
              <w:rPr>
                <w:b/>
                <w:sz w:val="14"/>
                <w:szCs w:val="18"/>
                <w:lang w:val="hy-AM"/>
              </w:rPr>
              <w:t xml:space="preserve">50 </w:t>
            </w:r>
            <w:r w:rsidRPr="00014669">
              <w:rPr>
                <w:sz w:val="14"/>
                <w:szCs w:val="18"/>
                <w:lang w:val="hy-AM"/>
              </w:rPr>
              <w:t>աշխատանքային օրվա ընթացքում:</w:t>
            </w:r>
          </w:p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</w:p>
        </w:tc>
      </w:tr>
      <w:tr w:rsidR="00C22487" w:rsidRPr="00623C45" w:rsidTr="00C22487">
        <w:trPr>
          <w:trHeight w:val="597"/>
        </w:trPr>
        <w:tc>
          <w:tcPr>
            <w:tcW w:w="815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2</w:t>
            </w:r>
          </w:p>
        </w:tc>
        <w:tc>
          <w:tcPr>
            <w:tcW w:w="1589" w:type="dxa"/>
            <w:vAlign w:val="center"/>
          </w:tcPr>
          <w:p w:rsidR="00C22487" w:rsidRPr="00014669" w:rsidRDefault="00C22487" w:rsidP="001430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Անխափան սնուցման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 xml:space="preserve">սարք սերվերային </w:t>
            </w:r>
          </w:p>
        </w:tc>
        <w:tc>
          <w:tcPr>
            <w:tcW w:w="5840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Տիպ - կրկնակի վերափոխում (Online)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Մուտքային լարումը – 220/ 230 / 240Վ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Մուտքային հաճախականությունը ոչ պակաս քան 40-70Հց (auto sensing)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Մուտքային լարման տիրույթը նորմալ գործելու համար (առանց մարտկոցի ռեժիմին անցնելու)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50% բեռի դեպքում - ոչ պակաս 100վ-275Վ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Ելքային հզորություն – առնվազն 5 կՎԱ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Արդյունավետ հզորություն – առնվազն 4</w:t>
            </w:r>
            <w:r w:rsidRPr="00014669">
              <w:rPr>
                <w:rFonts w:ascii="Cambria Math" w:hAnsi="Cambria Math" w:cs="Cambria Math"/>
                <w:sz w:val="14"/>
                <w:szCs w:val="18"/>
                <w:lang w:val="hy-AM"/>
              </w:rPr>
              <w:t>․</w:t>
            </w:r>
            <w:r w:rsidRPr="00014669">
              <w:rPr>
                <w:sz w:val="14"/>
                <w:szCs w:val="18"/>
                <w:lang w:val="hy-AM"/>
              </w:rPr>
              <w:t xml:space="preserve">5կՎՏ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Ելքային լարումը – 220/ 230 / 240Վ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Ելքային լարման տեսակը – սինուսոիդային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Ելքային լարման աղավաղում –ոչ ավել 3%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Ելքային հաճախականությունը (սինխրոնացված էլեկտրոցանցի հետ) – 50/60Հց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Առնվազն 6 հատ IEC 320 C13 տիպի ելքային միակցիչ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Առնվազն 4 հատ IEC 320 C19 տիպի ելքային միակցիչ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LCD Display էկրանի առկայություն որտեղ արտացոլվում է մանրամասն տեղեկատվություն իր վիճակի և պարամետրերի մասին,շահագործման ռեժիմի, բեռնվածության (կվտ), մարտկոցի կարգավիճակի, մուտքային / ելքային լարման (Վ) և հաճախականության (Հց);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Ցանցային կառավարման հնարավորություն RJ-45 մուտքով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Աշխատանքային միջավայր- 0-95% RH, -15-+45°C (non-condensing)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Աղմուկի մակարդակ- ոչ ավել քան 55dBA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Ձայնային ազդանշանների առկայություն՝ խնդիրների առաջացման պարագայում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Առաջարկվող սարքավորումը պետք է լինի նոր, չօգտագործված, պետք է սպասարկվի մատակարարման օրվանից՝ առնվազն 2 տարվա երաշխիքային ժամկետում (առնվազն 2 տարի մարտկոցների համար), ունենա առնվազն մեկ հավաստագրված սպասարկման կենտրոն, որը հավաստագրված է ՀՀ-ում՝ սարքավորումների արտադրողի կողմից։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Սերտիֆիկացում և ստանդարտներ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Սարքը պետք է ունենա/բավարարի`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CE սերտիֆիկացում, ինչպես նաև արտադրողի կողմից երաշխավորված սպասարկման կենտրոն ՀՀ-ում, իսկ մասնակիցը դիմում-հայտարարության ժամանակ պետք է ներակայացնի վերը նշված սերտիֆիկատները և արտադրողի կողմից երաշխավորման նամակը (MAF):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</w:tc>
        <w:tc>
          <w:tcPr>
            <w:tcW w:w="914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հատ</w:t>
            </w:r>
          </w:p>
        </w:tc>
        <w:tc>
          <w:tcPr>
            <w:tcW w:w="707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116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ՀՀ, քաղաք Երևան, Ալեք Մանուկյան 1, ԵՊՀ Ֆիզիկայի ինստիտուտ</w:t>
            </w:r>
          </w:p>
        </w:tc>
        <w:tc>
          <w:tcPr>
            <w:tcW w:w="4154" w:type="dxa"/>
            <w:vAlign w:val="center"/>
          </w:tcPr>
          <w:p w:rsidR="00C22487" w:rsidRPr="00014669" w:rsidRDefault="00C22487" w:rsidP="00D365A5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014669">
              <w:rPr>
                <w:b/>
                <w:sz w:val="14"/>
                <w:szCs w:val="18"/>
                <w:lang w:val="hy-AM"/>
              </w:rPr>
              <w:t xml:space="preserve">90 </w:t>
            </w:r>
            <w:r w:rsidRPr="00014669">
              <w:rPr>
                <w:sz w:val="14"/>
                <w:szCs w:val="18"/>
                <w:lang w:val="hy-AM"/>
              </w:rPr>
              <w:t>աշխատանքային օրվա ընթացքում:</w:t>
            </w:r>
          </w:p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</w:p>
        </w:tc>
      </w:tr>
      <w:tr w:rsidR="00C22487" w:rsidRPr="00623C45" w:rsidTr="00C22487">
        <w:trPr>
          <w:trHeight w:val="597"/>
        </w:trPr>
        <w:tc>
          <w:tcPr>
            <w:tcW w:w="815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3</w:t>
            </w:r>
          </w:p>
        </w:tc>
        <w:tc>
          <w:tcPr>
            <w:tcW w:w="158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Անխափան սնուցման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 xml:space="preserve">սարք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</w:tc>
        <w:tc>
          <w:tcPr>
            <w:tcW w:w="5840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</w:rPr>
              <w:t>Տիպ – Line-In</w:t>
            </w:r>
            <w:r w:rsidRPr="00014669">
              <w:rPr>
                <w:sz w:val="14"/>
                <w:szCs w:val="18"/>
                <w:lang w:val="hy-AM"/>
              </w:rPr>
              <w:t>teractive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 xml:space="preserve">Մուտքային լարումը – </w:t>
            </w:r>
            <w:r w:rsidRPr="00014669">
              <w:rPr>
                <w:sz w:val="14"/>
                <w:szCs w:val="18"/>
                <w:lang w:val="hy-AM"/>
              </w:rPr>
              <w:t xml:space="preserve">160-286 </w:t>
            </w:r>
            <w:r w:rsidRPr="00014669">
              <w:rPr>
                <w:sz w:val="14"/>
                <w:szCs w:val="18"/>
              </w:rPr>
              <w:t xml:space="preserve">Վ 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մուտքային հաճախականությունը ոչ պակաս քան 50/60 Հց (auto sensing)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Ելքային հզորություն – առնվազն 1.5 կՎԱ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 xml:space="preserve">Արդյունավետ հզորություն – առնվազն 1 կՎՏ 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 xml:space="preserve">Ելքային լարումը – 220/230/240 Վ 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Ելքային լարման տեսակը – սինուսոիդային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Ելքային լարման աղավաղում –ոչ ավել 5%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Ելքային հաճախականությունը (սինխրոնացված էլեկտրոցանցի հետ) – 50/60Հց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Առնվազն 8 հատ IEC 320 C13 տիպի ելքային միակցիչ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 xml:space="preserve">LCD Display էկրանի առկայություն որտեղ արտացոլվում է մանրամասն տեղեկատվություն իր վիճակի և պարամետրերի մասին,շահագործման ռեժիմի, բեռնվածության (կվտ), մարտկոցի կարգավիճակի, մուտքային / ելքային լարման (Վ) և հաճախականության (Հց); 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lastRenderedPageBreak/>
              <w:t>Ցանցային կառավարման հնարավորություն RJ-45 մուտքով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 xml:space="preserve">Աշխատանքային միջավայր- 0-95% RH, 0 - +40°C (non-condensing) 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Աղմուկի մակարդակ- ոչ ավել քան 45dBA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Ձայնային ազդանշանների առկայություն՝ խնդիրների առաջացման պարագայում</w:t>
            </w:r>
          </w:p>
          <w:p w:rsidR="00C22487" w:rsidRPr="00014669" w:rsidRDefault="00C22487" w:rsidP="0040630F">
            <w:pPr>
              <w:rPr>
                <w:sz w:val="14"/>
                <w:szCs w:val="18"/>
              </w:rPr>
            </w:pP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Առաջարկվող սարքավորումը պետք է լինի նոր, չօգտագործված, պետք է սպասարկվի մատակարարման օրվանից՝ առնվազն 2 տարվա երաշխիքային ժամկետում (առնվազն 2 տարի մարտկոցների համար), ունենա առնվազն մեկ հավաստագրված սպասարկման կենտրոն, որը հավաստագրված է ՀՀ-ում՝ սարքավորումների արտադրողի կողմից։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Սերտիֆիկացում և ստանդարտներ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Սարքը պետք է ունենա/բավարարի՝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CE սերտիֆիկացում, ինչպես նաև արտադրողի կողմից երաշխավորված սպասարկման կենտրոն ՀՀ-ում, իսկ մասնակիցը դիմում-հայտարարության ժամանակ պետք է ներակայացնի վերը նշված սերտիֆիկատները և արտադրողի կողմից երաշխավորման նամակը (MAF):</w:t>
            </w:r>
          </w:p>
        </w:tc>
        <w:tc>
          <w:tcPr>
            <w:tcW w:w="914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707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116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ՀՀ, քաղաք Երևան, Ալեք Մանուկյան 1, ԵՊՀ Ֆիզիկայի ինստիտուտ</w:t>
            </w:r>
          </w:p>
        </w:tc>
        <w:tc>
          <w:tcPr>
            <w:tcW w:w="4154" w:type="dxa"/>
            <w:vAlign w:val="center"/>
          </w:tcPr>
          <w:p w:rsidR="00C22487" w:rsidRPr="00014669" w:rsidRDefault="00C22487" w:rsidP="00D365A5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014669">
              <w:rPr>
                <w:b/>
                <w:sz w:val="14"/>
                <w:szCs w:val="18"/>
                <w:lang w:val="hy-AM"/>
              </w:rPr>
              <w:t xml:space="preserve">90 </w:t>
            </w:r>
            <w:r w:rsidRPr="00014669">
              <w:rPr>
                <w:sz w:val="14"/>
                <w:szCs w:val="18"/>
                <w:lang w:val="hy-AM"/>
              </w:rPr>
              <w:t>աշխատանքային օրվա ընթացքում:</w:t>
            </w:r>
          </w:p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</w:p>
        </w:tc>
      </w:tr>
      <w:tr w:rsidR="00C22487" w:rsidRPr="00623C45" w:rsidTr="00C22487">
        <w:trPr>
          <w:trHeight w:val="597"/>
        </w:trPr>
        <w:tc>
          <w:tcPr>
            <w:tcW w:w="815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4</w:t>
            </w:r>
          </w:p>
        </w:tc>
        <w:tc>
          <w:tcPr>
            <w:tcW w:w="1589" w:type="dxa"/>
            <w:vAlign w:val="center"/>
          </w:tcPr>
          <w:p w:rsidR="00C22487" w:rsidRPr="00014669" w:rsidRDefault="00C22487" w:rsidP="001430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Անխափան սնուցման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 xml:space="preserve">սարք սերվերային </w:t>
            </w:r>
          </w:p>
        </w:tc>
        <w:tc>
          <w:tcPr>
            <w:tcW w:w="5840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Տիպ - կրկնակի վերափոխում (Online)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Սերվերային պահարանում տեղադրման համար նախատեսված ձևաչափի (Rackmount) և համապատասխան ամրակներով (Rackmount rail kit),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Մուտքային լարումը – 220/230/240Վ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մուտքային հաճախականությունը ոչ պակաս քան 40-70Հց (auto sensing)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Մուտքային լարման տիրույթը նորմալ գործելու համար (առանց մարտկոցի ռեժիմին անցնելու)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50% բեռի դեպքում - ոչ պակաս 100վ-275Վ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Ելքային հզորություն – առնվազն 6 կՎԱ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Արդյունավետ հզորություն – առնվազն 6 կՎՏ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Ելքային լարումը – 220/230/240Վ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Ելքային լարման տեսակը – սինուսոիդային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Ելքային լարման աղավաղում –ոչ ավել 3%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Ելքային հաճախականությունը (սինխրոնացված էլեկտրոցանցի հետ) – 50/60Հց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Առնվազն 6 հատ IEC 320 C13 տիպի ելքային միակցիչ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Առնվազն 4 հատ IEC 320 C19 տիպի ելքային միակցիչ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LCD Display էկրանի առկայություն որտեղ արտացոլվում է մանրամասն տեղեկատվություն իր վիճակի և պարամետրերի մասին,շահագործման ռեժիմի, բեռնվածության (կվտ), մարտկոցի կարգավիճակի, մուտքային / ելքային լարման (Վ) և հաճախականության (Հց);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Ցանցային կառավարման հնարավորություն RJ-45 մուտքով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Աշխատանքային միջավայր- 0-95% RH, -15-+45°C (non-condensing)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Աղմուկի մակարդակ- ոչ ավել քան 55dBA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Ձայնային ազդանշանների առկայություն՝ խնդիրների առաջացման պարագայում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Առաջարկվող սարքավորումը պետք է լինի նոր, չօգտագործված, պետք է սպասարկվի մատակարարման օրվանից՝ առնվազն 2 տարվա երաշխիքային ժամկետում (առնվազն 2 տարի մարտկոցների համար), ունենա առնվազն մեկ հավաստագրված սպասարկման կենտրոն, որը հավաստագրված է ՀՀ-ում՝ սարքավորումների արտադրողի կողմից։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Սերտիֆիկացում և ստանդարտներ.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Սարքը պետք է ունենա/բավարարի`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 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CE սերտիֆիկացում, ինչպես նաև արտադրողի կողմից երաշխավորված սպասարկման կենտրոն ՀՀ-ում, իսկ մասնակիցը դիմում-հայտարարության ժամանակ պետք է ներակայացնի վերը նշված սերտիֆիկատները և արտադրողի կողմից երաշխավորման նամակը (MAF):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</w:p>
        </w:tc>
        <w:tc>
          <w:tcPr>
            <w:tcW w:w="914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հատ</w:t>
            </w:r>
          </w:p>
        </w:tc>
        <w:tc>
          <w:tcPr>
            <w:tcW w:w="707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116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ՀՀ, քաղաք Երևան, Ալեք Մանուկյան 1, ԵՊՀ Ֆիզիկայի ինստիտուտ</w:t>
            </w:r>
          </w:p>
        </w:tc>
        <w:tc>
          <w:tcPr>
            <w:tcW w:w="4154" w:type="dxa"/>
            <w:vAlign w:val="center"/>
          </w:tcPr>
          <w:p w:rsidR="00C22487" w:rsidRPr="00014669" w:rsidRDefault="00C22487" w:rsidP="00D365A5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014669">
              <w:rPr>
                <w:b/>
                <w:sz w:val="14"/>
                <w:szCs w:val="18"/>
                <w:lang w:val="hy-AM"/>
              </w:rPr>
              <w:t xml:space="preserve">90 </w:t>
            </w:r>
            <w:r w:rsidRPr="00014669">
              <w:rPr>
                <w:sz w:val="14"/>
                <w:szCs w:val="18"/>
                <w:lang w:val="hy-AM"/>
              </w:rPr>
              <w:t>աշխատանքային օրվա ընթացքում:</w:t>
            </w:r>
          </w:p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</w:p>
        </w:tc>
      </w:tr>
      <w:tr w:rsidR="00C22487" w:rsidRPr="00623C45" w:rsidTr="00C22487">
        <w:trPr>
          <w:trHeight w:val="597"/>
        </w:trPr>
        <w:tc>
          <w:tcPr>
            <w:tcW w:w="815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5</w:t>
            </w:r>
          </w:p>
        </w:tc>
        <w:tc>
          <w:tcPr>
            <w:tcW w:w="158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Աղբաման</w:t>
            </w:r>
          </w:p>
        </w:tc>
        <w:tc>
          <w:tcPr>
            <w:tcW w:w="5840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Կարկաս՝ մետաղական, կոմպոզիտ նյութ կամ լամինատ։ Թղթերի, պլաստիկի, ապակու, մարտկոցների, և ընդհանուր աղբի համար նախատեսված առանձին տարաներով։</w:t>
            </w:r>
            <w:r w:rsidRPr="00014669">
              <w:rPr>
                <w:rFonts w:ascii="Calibri" w:hAnsi="Calibri" w:cs="Calibri"/>
                <w:sz w:val="14"/>
                <w:szCs w:val="18"/>
                <w:lang w:val="hy-AM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>Մարտկոցների համար նախատեսված տարան լինի մետաղական կամ ներսից ունենա մետաղական դույլ։ Յուրաքանչյուր տարայի լայնությունները լինի 30-35սմ տիրույթում, բարձրությունը 60-80սմ տիրույթում։ Գույնը համաձայնեցնել պատվիրատուի հետ։</w:t>
            </w:r>
          </w:p>
        </w:tc>
        <w:tc>
          <w:tcPr>
            <w:tcW w:w="914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հատ</w:t>
            </w:r>
          </w:p>
        </w:tc>
        <w:tc>
          <w:tcPr>
            <w:tcW w:w="707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116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ՀՀ, քաղաք Երևան, Ալեք Մանուկյան 1, ԵՊՀ Ֆիզիկայի ինստիտուտ</w:t>
            </w:r>
          </w:p>
        </w:tc>
        <w:tc>
          <w:tcPr>
            <w:tcW w:w="4154" w:type="dxa"/>
            <w:vAlign w:val="center"/>
          </w:tcPr>
          <w:p w:rsidR="00C22487" w:rsidRPr="00014669" w:rsidRDefault="00C22487" w:rsidP="00D365A5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014669">
              <w:rPr>
                <w:b/>
                <w:sz w:val="14"/>
                <w:szCs w:val="18"/>
                <w:lang w:val="hy-AM"/>
              </w:rPr>
              <w:t xml:space="preserve">30 </w:t>
            </w:r>
            <w:r w:rsidRPr="00014669">
              <w:rPr>
                <w:sz w:val="14"/>
                <w:szCs w:val="18"/>
                <w:lang w:val="hy-AM"/>
              </w:rPr>
              <w:t>աշխատանքային օրվա ընթացքում:</w:t>
            </w:r>
          </w:p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</w:p>
        </w:tc>
      </w:tr>
      <w:tr w:rsidR="00C22487" w:rsidRPr="00623C45" w:rsidTr="00C22487">
        <w:trPr>
          <w:trHeight w:val="597"/>
        </w:trPr>
        <w:tc>
          <w:tcPr>
            <w:tcW w:w="815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6</w:t>
            </w:r>
          </w:p>
        </w:tc>
        <w:tc>
          <w:tcPr>
            <w:tcW w:w="158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Արհեստական բույս ծաղկամանով</w:t>
            </w:r>
          </w:p>
        </w:tc>
        <w:tc>
          <w:tcPr>
            <w:tcW w:w="5840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Բարձրությունը 1-1</w:t>
            </w:r>
            <w:r w:rsidRPr="00014669">
              <w:rPr>
                <w:rFonts w:ascii="Cambria Math" w:hAnsi="Cambria Math" w:cs="Cambria Math"/>
                <w:sz w:val="14"/>
                <w:szCs w:val="18"/>
                <w:lang w:val="hy-AM"/>
              </w:rPr>
              <w:t>․</w:t>
            </w:r>
            <w:r w:rsidRPr="00014669">
              <w:rPr>
                <w:sz w:val="14"/>
                <w:szCs w:val="18"/>
                <w:lang w:val="hy-AM"/>
              </w:rPr>
              <w:t>6մ, ծաղկամանը գլանային, տրամագիծը՝ 30-40սմ</w:t>
            </w:r>
          </w:p>
        </w:tc>
        <w:tc>
          <w:tcPr>
            <w:tcW w:w="914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հատ</w:t>
            </w:r>
          </w:p>
        </w:tc>
        <w:tc>
          <w:tcPr>
            <w:tcW w:w="707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4</w:t>
            </w:r>
          </w:p>
        </w:tc>
        <w:tc>
          <w:tcPr>
            <w:tcW w:w="1169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ՀՀ, քաղաք Երևան, Ալեք Մանուկյան 1, ԵՊՀ Ֆիզիկայի ինստիտուտ</w:t>
            </w:r>
          </w:p>
        </w:tc>
        <w:tc>
          <w:tcPr>
            <w:tcW w:w="4154" w:type="dxa"/>
            <w:vAlign w:val="center"/>
          </w:tcPr>
          <w:p w:rsidR="00C22487" w:rsidRPr="00014669" w:rsidRDefault="00C22487" w:rsidP="00D365A5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</w:t>
            </w:r>
            <w:r w:rsidRPr="00014669">
              <w:rPr>
                <w:b/>
                <w:sz w:val="14"/>
                <w:szCs w:val="18"/>
                <w:lang w:val="hy-AM"/>
              </w:rPr>
              <w:t xml:space="preserve">30 </w:t>
            </w:r>
            <w:r w:rsidRPr="00014669">
              <w:rPr>
                <w:sz w:val="14"/>
                <w:szCs w:val="18"/>
                <w:lang w:val="hy-AM"/>
              </w:rPr>
              <w:t>աշխատանքային օրվա ընթացքում:</w:t>
            </w:r>
          </w:p>
          <w:p w:rsidR="00C22487" w:rsidRPr="00014669" w:rsidRDefault="00C22487" w:rsidP="0040630F">
            <w:pPr>
              <w:jc w:val="left"/>
              <w:rPr>
                <w:sz w:val="14"/>
                <w:szCs w:val="18"/>
                <w:lang w:val="hy-AM"/>
              </w:rPr>
            </w:pPr>
          </w:p>
        </w:tc>
      </w:tr>
    </w:tbl>
    <w:p w:rsidR="0027779A" w:rsidRPr="00014669" w:rsidRDefault="0027779A" w:rsidP="0040630F">
      <w:pPr>
        <w:rPr>
          <w:sz w:val="14"/>
          <w:szCs w:val="18"/>
          <w:lang w:val="hy-AM"/>
        </w:rPr>
      </w:pPr>
    </w:p>
    <w:p w:rsidR="0027779A" w:rsidRPr="00014669" w:rsidRDefault="0027779A" w:rsidP="0040630F">
      <w:pPr>
        <w:rPr>
          <w:sz w:val="14"/>
          <w:szCs w:val="18"/>
          <w:lang w:val="hy-AM"/>
        </w:rPr>
      </w:pPr>
    </w:p>
    <w:p w:rsidR="0046644F" w:rsidRPr="00014669" w:rsidRDefault="0046644F" w:rsidP="0040630F">
      <w:pPr>
        <w:rPr>
          <w:sz w:val="14"/>
          <w:szCs w:val="18"/>
          <w:lang w:val="hy-AM"/>
        </w:rPr>
      </w:pPr>
    </w:p>
    <w:p w:rsidR="00BB3659" w:rsidRPr="00014669" w:rsidRDefault="00BB3659" w:rsidP="0040630F">
      <w:pPr>
        <w:rPr>
          <w:sz w:val="14"/>
          <w:szCs w:val="18"/>
          <w:lang w:val="hy-AM"/>
        </w:rPr>
      </w:pPr>
    </w:p>
    <w:p w:rsidR="00BB3659" w:rsidRPr="00014669" w:rsidRDefault="00BB3659" w:rsidP="0040630F">
      <w:pPr>
        <w:rPr>
          <w:sz w:val="14"/>
          <w:szCs w:val="18"/>
          <w:lang w:val="hy-AM"/>
        </w:rPr>
      </w:pPr>
    </w:p>
    <w:p w:rsidR="00FD7C1A" w:rsidRDefault="00FD7C1A" w:rsidP="0040630F">
      <w:pPr>
        <w:rPr>
          <w:sz w:val="14"/>
          <w:szCs w:val="18"/>
          <w:lang w:val="ru-RU"/>
        </w:rPr>
      </w:pPr>
    </w:p>
    <w:p w:rsidR="00FD7C1A" w:rsidRDefault="00FD7C1A" w:rsidP="0040630F">
      <w:pPr>
        <w:rPr>
          <w:sz w:val="14"/>
          <w:szCs w:val="18"/>
          <w:lang w:val="ru-RU"/>
        </w:rPr>
      </w:pPr>
      <w:bookmarkStart w:id="0" w:name="_GoBack"/>
      <w:bookmarkEnd w:id="0"/>
    </w:p>
    <w:p w:rsidR="0027779A" w:rsidRPr="00014669" w:rsidRDefault="0068397F" w:rsidP="0040630F">
      <w:pPr>
        <w:rPr>
          <w:sz w:val="14"/>
          <w:szCs w:val="18"/>
          <w:lang w:val="ru-RU"/>
        </w:rPr>
      </w:pPr>
      <w:r w:rsidRPr="00014669">
        <w:rPr>
          <w:sz w:val="14"/>
          <w:szCs w:val="18"/>
          <w:lang w:val="ru-RU"/>
        </w:rPr>
        <w:t>ТЕХНИЧЕСКАЯ</w:t>
      </w:r>
      <w:r w:rsidR="008B0441" w:rsidRPr="00014669">
        <w:rPr>
          <w:sz w:val="14"/>
          <w:szCs w:val="18"/>
          <w:lang w:val="ru-RU"/>
        </w:rPr>
        <w:t xml:space="preserve"> </w:t>
      </w:r>
      <w:r w:rsidRPr="00014669">
        <w:rPr>
          <w:sz w:val="14"/>
          <w:szCs w:val="18"/>
          <w:lang w:val="ru-RU"/>
        </w:rPr>
        <w:t>ХАРАКТЕРИСТИКА</w:t>
      </w:r>
      <w:r w:rsidR="008B0441" w:rsidRPr="00014669">
        <w:rPr>
          <w:sz w:val="14"/>
          <w:szCs w:val="18"/>
          <w:lang w:val="ru-RU"/>
        </w:rPr>
        <w:t xml:space="preserve"> </w:t>
      </w:r>
    </w:p>
    <w:p w:rsidR="0027779A" w:rsidRPr="00014669" w:rsidRDefault="0027779A" w:rsidP="0040630F">
      <w:pPr>
        <w:rPr>
          <w:sz w:val="14"/>
          <w:szCs w:val="18"/>
          <w:lang w:val="ru-RU"/>
        </w:rPr>
      </w:pPr>
    </w:p>
    <w:tbl>
      <w:tblPr>
        <w:tblpPr w:leftFromText="180" w:rightFromText="180" w:vertAnchor="text" w:horzAnchor="page" w:tblpX="187" w:tblpY="225"/>
        <w:tblOverlap w:val="never"/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1708"/>
        <w:gridCol w:w="7470"/>
        <w:gridCol w:w="644"/>
        <w:gridCol w:w="734"/>
        <w:gridCol w:w="926"/>
        <w:gridCol w:w="3006"/>
      </w:tblGrid>
      <w:tr w:rsidR="00C22487" w:rsidRPr="00014669" w:rsidTr="00C22487">
        <w:trPr>
          <w:trHeight w:val="227"/>
        </w:trPr>
        <w:tc>
          <w:tcPr>
            <w:tcW w:w="717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-RU"/>
              </w:rPr>
              <w:t>номер предусмотренного приглашением лота</w:t>
            </w:r>
          </w:p>
        </w:tc>
        <w:tc>
          <w:tcPr>
            <w:tcW w:w="1708" w:type="dxa"/>
            <w:vMerge w:val="restart"/>
            <w:vAlign w:val="center"/>
          </w:tcPr>
          <w:p w:rsidR="00C22487" w:rsidRPr="00014669" w:rsidRDefault="00C22487" w:rsidP="00B76922">
            <w:pPr>
              <w:jc w:val="left"/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"/>
              </w:rPr>
              <w:t>Полное название</w:t>
            </w:r>
          </w:p>
        </w:tc>
        <w:tc>
          <w:tcPr>
            <w:tcW w:w="7470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-RU"/>
              </w:rPr>
              <w:t>техническая характеристика</w:t>
            </w:r>
          </w:p>
        </w:tc>
        <w:tc>
          <w:tcPr>
            <w:tcW w:w="644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Единица</w:t>
            </w:r>
          </w:p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-RU"/>
              </w:rPr>
              <w:t xml:space="preserve"> измерения</w:t>
            </w:r>
          </w:p>
        </w:tc>
        <w:tc>
          <w:tcPr>
            <w:tcW w:w="734" w:type="dxa"/>
            <w:vMerge w:val="restart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"/>
              </w:rPr>
              <w:t>Общий объем</w:t>
            </w:r>
          </w:p>
        </w:tc>
        <w:tc>
          <w:tcPr>
            <w:tcW w:w="3932" w:type="dxa"/>
            <w:gridSpan w:val="2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поставка</w:t>
            </w:r>
          </w:p>
        </w:tc>
      </w:tr>
      <w:tr w:rsidR="00C22487" w:rsidRPr="00014669" w:rsidTr="00623C45">
        <w:trPr>
          <w:trHeight w:val="1010"/>
        </w:trPr>
        <w:tc>
          <w:tcPr>
            <w:tcW w:w="717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</w:p>
        </w:tc>
        <w:tc>
          <w:tcPr>
            <w:tcW w:w="1708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</w:p>
        </w:tc>
        <w:tc>
          <w:tcPr>
            <w:tcW w:w="7470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</w:p>
        </w:tc>
        <w:tc>
          <w:tcPr>
            <w:tcW w:w="644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</w:p>
        </w:tc>
        <w:tc>
          <w:tcPr>
            <w:tcW w:w="734" w:type="dxa"/>
            <w:vMerge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</w:p>
        </w:tc>
        <w:tc>
          <w:tcPr>
            <w:tcW w:w="926" w:type="dxa"/>
            <w:vAlign w:val="center"/>
          </w:tcPr>
          <w:p w:rsidR="00C22487" w:rsidRPr="00014669" w:rsidRDefault="00C22487" w:rsidP="0040630F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"/>
              </w:rPr>
              <w:t>адрес</w:t>
            </w:r>
          </w:p>
        </w:tc>
        <w:tc>
          <w:tcPr>
            <w:tcW w:w="3006" w:type="dxa"/>
            <w:vAlign w:val="center"/>
          </w:tcPr>
          <w:p w:rsidR="00C22487" w:rsidRPr="00014669" w:rsidRDefault="00C22487" w:rsidP="00635CD2">
            <w:pPr>
              <w:jc w:val="left"/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Срок</w:t>
            </w:r>
          </w:p>
          <w:p w:rsidR="00C22487" w:rsidRPr="00014669" w:rsidRDefault="00C22487" w:rsidP="00635CD2">
            <w:pPr>
              <w:jc w:val="left"/>
              <w:rPr>
                <w:sz w:val="14"/>
                <w:szCs w:val="18"/>
                <w:lang w:val="ru-RU"/>
              </w:rPr>
            </w:pPr>
          </w:p>
        </w:tc>
      </w:tr>
      <w:tr w:rsidR="00C22487" w:rsidRPr="00623C45" w:rsidTr="00623C45">
        <w:trPr>
          <w:trHeight w:val="1253"/>
        </w:trPr>
        <w:tc>
          <w:tcPr>
            <w:tcW w:w="717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1708" w:type="dxa"/>
          </w:tcPr>
          <w:p w:rsidR="00C22487" w:rsidRPr="00014669" w:rsidRDefault="00C22487" w:rsidP="00B76922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"/>
              </w:rPr>
              <w:t>Двухдверный холодильник</w:t>
            </w:r>
          </w:p>
        </w:tc>
        <w:tc>
          <w:tcPr>
            <w:tcW w:w="7470" w:type="dxa"/>
          </w:tcPr>
          <w:p w:rsidR="00C22487" w:rsidRPr="00014669" w:rsidRDefault="00C22487" w:rsidP="00FE0369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"/>
              </w:rPr>
              <w:t>Общий полезный объем (л): ~200;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"/>
              </w:rPr>
              <w:t>Класс энергопотребления: А+;</w:t>
            </w:r>
            <w:r w:rsidRPr="00014669">
              <w:rPr>
                <w:sz w:val="14"/>
                <w:szCs w:val="18"/>
                <w:lang w:val="hy-AM"/>
              </w:rPr>
              <w:t xml:space="preserve"> </w:t>
            </w:r>
            <w:r w:rsidRPr="00014669">
              <w:rPr>
                <w:sz w:val="14"/>
                <w:szCs w:val="18"/>
                <w:lang w:val="ru"/>
              </w:rPr>
              <w:t>Двери: 2;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"/>
              </w:rPr>
              <w:t>Наличие морозильной камеры: Да;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"/>
              </w:rPr>
              <w:t>Морозильная камера наверху;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"/>
              </w:rPr>
              <w:t>Управление: Механическое;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ru"/>
              </w:rPr>
            </w:pPr>
            <w:r w:rsidRPr="00014669">
              <w:rPr>
                <w:sz w:val="14"/>
                <w:szCs w:val="18"/>
                <w:lang w:val="ru"/>
              </w:rPr>
              <w:t>Цвет: Нержавеющая сталь;</w:t>
            </w:r>
          </w:p>
          <w:p w:rsidR="00C22487" w:rsidRPr="00014669" w:rsidRDefault="00C22487" w:rsidP="00623C45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ru"/>
              </w:rPr>
              <w:t>Полки: Стекло;</w:t>
            </w:r>
          </w:p>
        </w:tc>
        <w:tc>
          <w:tcPr>
            <w:tcW w:w="644" w:type="dxa"/>
          </w:tcPr>
          <w:p w:rsidR="00C22487" w:rsidRPr="00014669" w:rsidRDefault="00C22487" w:rsidP="00FE0369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шт</w:t>
            </w:r>
          </w:p>
        </w:tc>
        <w:tc>
          <w:tcPr>
            <w:tcW w:w="73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1</w:t>
            </w:r>
          </w:p>
        </w:tc>
        <w:tc>
          <w:tcPr>
            <w:tcW w:w="926" w:type="dxa"/>
          </w:tcPr>
          <w:p w:rsidR="00C22487" w:rsidRPr="00014669" w:rsidRDefault="00C22487" w:rsidP="00FE0369">
            <w:pPr>
              <w:rPr>
                <w:sz w:val="18"/>
              </w:rPr>
            </w:pPr>
            <w:r w:rsidRPr="00014669">
              <w:rPr>
                <w:sz w:val="14"/>
                <w:szCs w:val="18"/>
                <w:lang w:val="ru-RU"/>
              </w:rPr>
              <w:t xml:space="preserve">Г. Ереван, Ал. Манукян 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ru-RU"/>
              </w:rPr>
              <w:t>1</w:t>
            </w:r>
          </w:p>
        </w:tc>
        <w:tc>
          <w:tcPr>
            <w:tcW w:w="3006" w:type="dxa"/>
            <w:vAlign w:val="center"/>
          </w:tcPr>
          <w:p w:rsidR="00C22487" w:rsidRPr="00014669" w:rsidRDefault="00C22487" w:rsidP="00FE0369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pt-BR"/>
              </w:rPr>
              <w:t>После вступления в силу договора, при наличии соответствующих денежных средств, в течение 50 рабочих дней со дня вступления в силу договора.</w:t>
            </w:r>
          </w:p>
        </w:tc>
      </w:tr>
      <w:tr w:rsidR="00C22487" w:rsidRPr="00623C45" w:rsidTr="00C22487">
        <w:trPr>
          <w:trHeight w:val="1657"/>
        </w:trPr>
        <w:tc>
          <w:tcPr>
            <w:tcW w:w="717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2</w:t>
            </w:r>
          </w:p>
        </w:tc>
        <w:tc>
          <w:tcPr>
            <w:tcW w:w="1708" w:type="dxa"/>
            <w:vAlign w:val="center"/>
          </w:tcPr>
          <w:p w:rsidR="00C22487" w:rsidRPr="00014669" w:rsidRDefault="00C22487" w:rsidP="00824F0D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rStyle w:val="rynqvb"/>
                <w:rFonts w:ascii="GHEA Grapalat" w:hAnsi="GHEA Grapalat"/>
                <w:sz w:val="14"/>
                <w:szCs w:val="18"/>
                <w:lang w:val="ru-RU"/>
              </w:rPr>
              <w:t>Источник бесперебойного питания для сервера</w:t>
            </w:r>
          </w:p>
        </w:tc>
        <w:tc>
          <w:tcPr>
            <w:tcW w:w="7470" w:type="dxa"/>
            <w:vAlign w:val="center"/>
          </w:tcPr>
          <w:p w:rsidR="00C22487" w:rsidRPr="00014669" w:rsidRDefault="00C22487" w:rsidP="00FE0369">
            <w:pPr>
              <w:rPr>
                <w:rStyle w:val="tojvnm2t"/>
                <w:rFonts w:ascii="GHEA Grapalat" w:hAnsi="GHEA Grapalat"/>
                <w:sz w:val="14"/>
                <w:szCs w:val="18"/>
                <w:lang w:val="hy-AM"/>
              </w:rPr>
            </w:pPr>
            <w:r w:rsidRPr="00014669">
              <w:rPr>
                <w:rStyle w:val="tojvnm2t"/>
                <w:rFonts w:ascii="GHEA Grapalat" w:hAnsi="GHEA Grapalat"/>
                <w:sz w:val="14"/>
                <w:szCs w:val="18"/>
                <w:lang w:val="ru-RU"/>
              </w:rPr>
              <w:t>Тип</w:t>
            </w:r>
            <w:r w:rsidRPr="00014669">
              <w:rPr>
                <w:rStyle w:val="tojvnm2t"/>
                <w:rFonts w:ascii="GHEA Grapalat" w:hAnsi="GHEA Grapalat"/>
                <w:sz w:val="14"/>
                <w:szCs w:val="18"/>
                <w:lang w:val="hy-AM"/>
              </w:rPr>
              <w:t xml:space="preserve"> – </w:t>
            </w:r>
            <w:r w:rsidRPr="00014669">
              <w:rPr>
                <w:rStyle w:val="tojvnm2t"/>
                <w:rFonts w:ascii="GHEA Grapalat" w:hAnsi="GHEA Grapalat"/>
                <w:sz w:val="14"/>
                <w:szCs w:val="18"/>
              </w:rPr>
              <w:t>Double</w:t>
            </w:r>
            <w:r w:rsidRPr="00014669">
              <w:rPr>
                <w:rStyle w:val="tojvnm2t"/>
                <w:rFonts w:ascii="GHEA Grapalat" w:hAnsi="GHEA Grapalat"/>
                <w:sz w:val="14"/>
                <w:szCs w:val="18"/>
                <w:lang w:val="ru-RU"/>
              </w:rPr>
              <w:t xml:space="preserve"> </w:t>
            </w:r>
            <w:r w:rsidRPr="00014669">
              <w:rPr>
                <w:rStyle w:val="tojvnm2t"/>
                <w:rFonts w:ascii="GHEA Grapalat" w:hAnsi="GHEA Grapalat"/>
                <w:sz w:val="14"/>
                <w:szCs w:val="18"/>
              </w:rPr>
              <w:t>Conversion</w:t>
            </w:r>
            <w:r w:rsidRPr="00014669">
              <w:rPr>
                <w:rStyle w:val="tojvnm2t"/>
                <w:rFonts w:ascii="GHEA Grapalat" w:hAnsi="GHEA Grapalat"/>
                <w:sz w:val="14"/>
                <w:szCs w:val="18"/>
                <w:lang w:val="ru-RU"/>
              </w:rPr>
              <w:t xml:space="preserve"> </w:t>
            </w:r>
            <w:r w:rsidRPr="00014669">
              <w:rPr>
                <w:rStyle w:val="tojvnm2t"/>
                <w:rFonts w:ascii="GHEA Grapalat" w:hAnsi="GHEA Grapalat"/>
                <w:sz w:val="14"/>
                <w:szCs w:val="18"/>
                <w:lang w:val="hy-AM"/>
              </w:rPr>
              <w:t>(Online)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Входное напряжение - 220/230/240 В.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Входная частота не менее 40-70Гц (auto sensing)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Диапазон входного напряжения для нормальной работы (без перехода в режим работы от аккумулятора)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При 50% нагрузке - не менее 100В-275В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 xml:space="preserve">Выходная мощность - не менее </w:t>
            </w:r>
            <w:r w:rsidRPr="00014669">
              <w:rPr>
                <w:sz w:val="14"/>
                <w:szCs w:val="18"/>
                <w:lang w:val="ru-RU"/>
              </w:rPr>
              <w:t>5</w:t>
            </w:r>
            <w:r w:rsidRPr="00014669">
              <w:rPr>
                <w:sz w:val="14"/>
                <w:szCs w:val="18"/>
                <w:lang w:val="pt-BR"/>
              </w:rPr>
              <w:t xml:space="preserve"> кВА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Эффективная мощность - не менее 4</w:t>
            </w:r>
            <w:r w:rsidRPr="00014669">
              <w:rPr>
                <w:sz w:val="14"/>
                <w:szCs w:val="18"/>
                <w:lang w:val="ru-RU"/>
              </w:rPr>
              <w:t>,</w:t>
            </w:r>
            <w:r w:rsidRPr="00014669">
              <w:rPr>
                <w:sz w:val="14"/>
                <w:szCs w:val="18"/>
                <w:lang w:val="pt-BR"/>
              </w:rPr>
              <w:t>5 кВт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Выходное напряжение - 220/230/240 В.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Тип выходного напряжения - синусоидальный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Искажение выходного напряжения - не более 3%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Выходная частота (при синхронизированной электросети) - 50/60 Гц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Не менее 6 выходных разъемов IEC 320 C13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 xml:space="preserve">Не менее </w:t>
            </w:r>
            <w:r w:rsidRPr="00014669">
              <w:rPr>
                <w:sz w:val="14"/>
                <w:szCs w:val="18"/>
                <w:lang w:val="ru-RU"/>
              </w:rPr>
              <w:t>4</w:t>
            </w:r>
            <w:r w:rsidRPr="00014669">
              <w:rPr>
                <w:sz w:val="14"/>
                <w:szCs w:val="18"/>
                <w:lang w:val="pt-BR"/>
              </w:rPr>
              <w:t xml:space="preserve"> выходных разъемов IEC 320 C19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Наличие ЖК-дисплея, на котором отображается подробная информация о его состоянии и параметрах, режиме работы, нагрузке (кВт), состоянии аккумулятора, входном/выходном напряжении (В) и частоте (Гц);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Возможность сетевого управления с входом RJ-45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Рабочая среда - 0-95% RH, -15- + 45 ° C (без конденсации)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Уровень шума - не более 55 дБА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Наличие звуковых сигналов в случае возникновения проблем.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Предлагаемое оборудование должно быть новым, не бывшим в употреблении, должно обслуживаться в течение гарантийного срока не менее 2</w:t>
            </w:r>
            <w:r w:rsidRPr="00014669">
              <w:rPr>
                <w:sz w:val="14"/>
                <w:szCs w:val="18"/>
                <w:lang w:val="ru-RU"/>
              </w:rPr>
              <w:t>х лет</w:t>
            </w:r>
            <w:r w:rsidRPr="00014669">
              <w:rPr>
                <w:sz w:val="14"/>
                <w:szCs w:val="18"/>
                <w:lang w:val="pt-BR"/>
              </w:rPr>
              <w:t xml:space="preserve"> с момента поставки (не менее 2 лет для аккумуляторов), </w:t>
            </w:r>
            <w:r w:rsidRPr="00014669">
              <w:rPr>
                <w:sz w:val="14"/>
                <w:szCs w:val="18"/>
                <w:lang w:val="ru-RU"/>
              </w:rPr>
              <w:t xml:space="preserve">наличие минимум одного </w:t>
            </w:r>
            <w:r w:rsidRPr="00014669">
              <w:rPr>
                <w:sz w:val="14"/>
                <w:szCs w:val="18"/>
                <w:lang w:val="pt-BR"/>
              </w:rPr>
              <w:t>сертифицирован</w:t>
            </w:r>
            <w:r w:rsidRPr="00014669">
              <w:rPr>
                <w:sz w:val="14"/>
                <w:szCs w:val="18"/>
                <w:lang w:val="ru-RU"/>
              </w:rPr>
              <w:t>н</w:t>
            </w:r>
            <w:r w:rsidRPr="00014669">
              <w:rPr>
                <w:sz w:val="14"/>
                <w:szCs w:val="18"/>
                <w:lang w:val="pt-BR"/>
              </w:rPr>
              <w:t>о</w:t>
            </w:r>
            <w:r w:rsidRPr="00014669">
              <w:rPr>
                <w:sz w:val="14"/>
                <w:szCs w:val="18"/>
                <w:lang w:val="ru-RU"/>
              </w:rPr>
              <w:t xml:space="preserve">го </w:t>
            </w:r>
            <w:r w:rsidRPr="00014669">
              <w:rPr>
                <w:sz w:val="14"/>
                <w:szCs w:val="18"/>
                <w:lang w:val="pt-BR"/>
              </w:rPr>
              <w:t>сервис центр</w:t>
            </w:r>
            <w:r w:rsidRPr="00014669">
              <w:rPr>
                <w:sz w:val="14"/>
                <w:szCs w:val="18"/>
                <w:lang w:val="ru-RU"/>
              </w:rPr>
              <w:t>а</w:t>
            </w:r>
            <w:r w:rsidRPr="00014669">
              <w:rPr>
                <w:sz w:val="14"/>
                <w:szCs w:val="18"/>
                <w:lang w:val="pt-BR"/>
              </w:rPr>
              <w:t>, сертифицированн</w:t>
            </w:r>
            <w:r w:rsidRPr="00014669">
              <w:rPr>
                <w:sz w:val="14"/>
                <w:szCs w:val="18"/>
                <w:lang w:val="ru-RU"/>
              </w:rPr>
              <w:t>ы</w:t>
            </w:r>
            <w:r w:rsidRPr="00014669">
              <w:rPr>
                <w:sz w:val="14"/>
                <w:szCs w:val="18"/>
                <w:lang w:val="pt-BR"/>
              </w:rPr>
              <w:t>м производителем оборудования в Республике Армения.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Сертификация и стандарты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должен иметь/удовлетворять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сертификация CE, а также гарантированный производителем</w:t>
            </w:r>
            <w:r w:rsidRPr="00014669">
              <w:rPr>
                <w:sz w:val="14"/>
                <w:szCs w:val="18"/>
                <w:lang w:val="ru-RU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>сервисный центр в РА, и участник</w:t>
            </w:r>
            <w:r w:rsidRPr="00014669">
              <w:rPr>
                <w:sz w:val="14"/>
                <w:szCs w:val="18"/>
                <w:lang w:val="ru-RU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>должен предоставить вышеупомянутые сертификаты и гарантийное письмо производителя (MAF) на</w:t>
            </w:r>
            <w:r w:rsidRPr="00014669">
              <w:rPr>
                <w:rStyle w:val="rynqvb"/>
                <w:rFonts w:ascii="GHEA Grapalat" w:hAnsi="GHEA Grapalat"/>
                <w:sz w:val="14"/>
                <w:szCs w:val="18"/>
                <w:lang w:val="ru-RU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>момент подачи заяв</w:t>
            </w:r>
            <w:r w:rsidRPr="00014669">
              <w:rPr>
                <w:sz w:val="14"/>
                <w:szCs w:val="18"/>
                <w:lang w:val="ru-RU"/>
              </w:rPr>
              <w:t>ки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</w:p>
        </w:tc>
        <w:tc>
          <w:tcPr>
            <w:tcW w:w="64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ru-RU"/>
              </w:rPr>
              <w:t>шт.</w:t>
            </w:r>
          </w:p>
        </w:tc>
        <w:tc>
          <w:tcPr>
            <w:tcW w:w="73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1</w:t>
            </w:r>
          </w:p>
        </w:tc>
        <w:tc>
          <w:tcPr>
            <w:tcW w:w="926" w:type="dxa"/>
          </w:tcPr>
          <w:p w:rsidR="00C22487" w:rsidRPr="00014669" w:rsidRDefault="00C22487" w:rsidP="00FE0369">
            <w:pPr>
              <w:rPr>
                <w:sz w:val="18"/>
              </w:rPr>
            </w:pPr>
            <w:r w:rsidRPr="00014669">
              <w:rPr>
                <w:sz w:val="14"/>
                <w:szCs w:val="18"/>
                <w:lang w:val="ru-RU"/>
              </w:rPr>
              <w:t xml:space="preserve">Г. Ереван, Ал. Манукян 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ru-RU"/>
              </w:rPr>
              <w:t>1</w:t>
            </w:r>
          </w:p>
        </w:tc>
        <w:tc>
          <w:tcPr>
            <w:tcW w:w="3006" w:type="dxa"/>
            <w:vAlign w:val="center"/>
          </w:tcPr>
          <w:p w:rsidR="00C22487" w:rsidRPr="00014669" w:rsidRDefault="00C22487" w:rsidP="00FE0369">
            <w:pPr>
              <w:jc w:val="left"/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После вступления в силу договора, при наличии соответствующих денежных средств, в течение 90 рабочих дней со дня вступления в силу договора.</w:t>
            </w:r>
          </w:p>
        </w:tc>
      </w:tr>
      <w:tr w:rsidR="00C22487" w:rsidRPr="00623C45" w:rsidTr="00623C45">
        <w:trPr>
          <w:trHeight w:val="1070"/>
        </w:trPr>
        <w:tc>
          <w:tcPr>
            <w:tcW w:w="717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3</w:t>
            </w:r>
          </w:p>
        </w:tc>
        <w:tc>
          <w:tcPr>
            <w:tcW w:w="1708" w:type="dxa"/>
          </w:tcPr>
          <w:p w:rsidR="00C22487" w:rsidRPr="00014669" w:rsidRDefault="00C22487" w:rsidP="00824F0D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rStyle w:val="rynqvb"/>
                <w:rFonts w:ascii="GHEA Grapalat" w:hAnsi="GHEA Grapalat"/>
                <w:sz w:val="14"/>
                <w:szCs w:val="18"/>
                <w:lang w:val="ru-RU"/>
              </w:rPr>
              <w:t>Источник бесперебойного</w:t>
            </w:r>
            <w:r w:rsidRPr="00014669">
              <w:rPr>
                <w:rStyle w:val="rynqvb"/>
                <w:rFonts w:ascii="GHEA Grapalat" w:hAnsi="GHEA Grapalat"/>
                <w:sz w:val="14"/>
                <w:szCs w:val="18"/>
              </w:rPr>
              <w:t xml:space="preserve"> </w:t>
            </w:r>
            <w:r w:rsidRPr="00014669">
              <w:rPr>
                <w:rStyle w:val="rynqvb"/>
                <w:rFonts w:ascii="GHEA Grapalat" w:hAnsi="GHEA Grapalat"/>
                <w:sz w:val="14"/>
                <w:szCs w:val="18"/>
                <w:lang w:val="ru-RU"/>
              </w:rPr>
              <w:t xml:space="preserve">питания </w:t>
            </w:r>
          </w:p>
        </w:tc>
        <w:tc>
          <w:tcPr>
            <w:tcW w:w="7470" w:type="dxa"/>
          </w:tcPr>
          <w:p w:rsidR="00C22487" w:rsidRPr="00014669" w:rsidRDefault="00C22487" w:rsidP="00FE0369">
            <w:pPr>
              <w:rPr>
                <w:rStyle w:val="tojvnm2t"/>
                <w:rFonts w:ascii="GHEA Grapalat" w:hAnsi="GHEA Grapalat" w:cstheme="minorHAnsi"/>
                <w:sz w:val="14"/>
                <w:szCs w:val="18"/>
                <w:lang w:val="hy-AM"/>
              </w:rPr>
            </w:pPr>
            <w:r w:rsidRPr="00014669">
              <w:rPr>
                <w:rStyle w:val="tojvnm2t"/>
                <w:rFonts w:ascii="GHEA Grapalat" w:hAnsi="GHEA Grapalat" w:cstheme="minorHAnsi"/>
                <w:sz w:val="14"/>
                <w:szCs w:val="18"/>
                <w:lang w:val="ru-RU"/>
              </w:rPr>
              <w:t>Тип</w:t>
            </w:r>
            <w:r w:rsidRPr="00014669">
              <w:rPr>
                <w:rStyle w:val="tojvnm2t"/>
                <w:rFonts w:ascii="GHEA Grapalat" w:hAnsi="GHEA Grapalat" w:cstheme="minorHAnsi"/>
                <w:sz w:val="14"/>
                <w:szCs w:val="18"/>
                <w:lang w:val="hy-AM"/>
              </w:rPr>
              <w:t xml:space="preserve"> – </w:t>
            </w:r>
            <w:r w:rsidRPr="00014669">
              <w:rPr>
                <w:rStyle w:val="tojvnm2t"/>
                <w:rFonts w:ascii="GHEA Grapalat" w:hAnsi="GHEA Grapalat" w:cstheme="minorHAnsi"/>
                <w:sz w:val="14"/>
                <w:szCs w:val="18"/>
              </w:rPr>
              <w:t>Line</w:t>
            </w:r>
            <w:r w:rsidRPr="00014669">
              <w:rPr>
                <w:rStyle w:val="tojvnm2t"/>
                <w:rFonts w:ascii="GHEA Grapalat" w:hAnsi="GHEA Grapalat" w:cstheme="minorHAnsi"/>
                <w:sz w:val="14"/>
                <w:szCs w:val="18"/>
                <w:lang w:val="ru-RU"/>
              </w:rPr>
              <w:t>-</w:t>
            </w:r>
            <w:r w:rsidRPr="00014669">
              <w:rPr>
                <w:rStyle w:val="tojvnm2t"/>
                <w:rFonts w:ascii="GHEA Grapalat" w:hAnsi="GHEA Grapalat" w:cstheme="minorHAnsi"/>
                <w:sz w:val="14"/>
                <w:szCs w:val="18"/>
              </w:rPr>
              <w:t>Interactive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Входное напряжение – 160-286 В.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Входная частота не менее 50/60 Гц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 xml:space="preserve">Выходная мощность - не менее </w:t>
            </w:r>
            <w:r w:rsidRPr="00014669">
              <w:rPr>
                <w:sz w:val="14"/>
                <w:szCs w:val="18"/>
                <w:lang w:val="ru-RU"/>
              </w:rPr>
              <w:t xml:space="preserve">1.5 </w:t>
            </w:r>
            <w:r w:rsidRPr="00014669">
              <w:rPr>
                <w:sz w:val="14"/>
                <w:szCs w:val="18"/>
                <w:lang w:val="pt-BR"/>
              </w:rPr>
              <w:t>кВА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Эффективная мощность - не менее 1 кВт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Выходное напряжение – 220/230/240 В.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Тип выходного напряжения - синусоидальный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Искажение выходного напряжения - не более 5%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Выходная частота (при синхронизированной электросети) - 50/60 Гц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Не менее 8 выходных разъемов IEC 320 C13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Наличие ЖК-дисплея, на котором отображается подробная информация о его состоянии и параметрах, режиме работы, нагрузке (кВт), состоянии аккумулятора, входном/выходном напряжении (В) и частоте (Гц);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Возможность сетевого управления с входом RJ-45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Рабочая среда - 0-95% RH, 0 - + 40 ° C (без конденсации)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Уровень шума - не более 45 дБА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Наличие звуковых сигналов в случае возникновения проблем.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lastRenderedPageBreak/>
              <w:t>Предлагаемое оборудование должно быть новым, не бывшим в употреблении, должно обслуживаться в течение гарантийного срока не менее 2</w:t>
            </w:r>
            <w:r w:rsidRPr="00014669">
              <w:rPr>
                <w:sz w:val="14"/>
                <w:szCs w:val="18"/>
                <w:lang w:val="ru-RU"/>
              </w:rPr>
              <w:t>х лет</w:t>
            </w:r>
            <w:r w:rsidRPr="00014669">
              <w:rPr>
                <w:sz w:val="14"/>
                <w:szCs w:val="18"/>
                <w:lang w:val="pt-BR"/>
              </w:rPr>
              <w:t xml:space="preserve"> с момента поставки (не менее 2 лет для аккумуляторов), </w:t>
            </w:r>
            <w:r w:rsidRPr="00014669">
              <w:rPr>
                <w:sz w:val="14"/>
                <w:szCs w:val="18"/>
                <w:lang w:val="ru-RU"/>
              </w:rPr>
              <w:t xml:space="preserve">наличие минимум одного </w:t>
            </w:r>
            <w:r w:rsidRPr="00014669">
              <w:rPr>
                <w:sz w:val="14"/>
                <w:szCs w:val="18"/>
                <w:lang w:val="pt-BR"/>
              </w:rPr>
              <w:t>сертифицирован</w:t>
            </w:r>
            <w:r w:rsidRPr="00014669">
              <w:rPr>
                <w:sz w:val="14"/>
                <w:szCs w:val="18"/>
                <w:lang w:val="ru-RU"/>
              </w:rPr>
              <w:t>н</w:t>
            </w:r>
            <w:r w:rsidRPr="00014669">
              <w:rPr>
                <w:sz w:val="14"/>
                <w:szCs w:val="18"/>
                <w:lang w:val="pt-BR"/>
              </w:rPr>
              <w:t>о</w:t>
            </w:r>
            <w:r w:rsidRPr="00014669">
              <w:rPr>
                <w:sz w:val="14"/>
                <w:szCs w:val="18"/>
                <w:lang w:val="ru-RU"/>
              </w:rPr>
              <w:t xml:space="preserve">го </w:t>
            </w:r>
            <w:r w:rsidRPr="00014669">
              <w:rPr>
                <w:sz w:val="14"/>
                <w:szCs w:val="18"/>
                <w:lang w:val="pt-BR"/>
              </w:rPr>
              <w:t>сервис центр</w:t>
            </w:r>
            <w:r w:rsidRPr="00014669">
              <w:rPr>
                <w:sz w:val="14"/>
                <w:szCs w:val="18"/>
                <w:lang w:val="ru-RU"/>
              </w:rPr>
              <w:t>а</w:t>
            </w:r>
            <w:r w:rsidRPr="00014669">
              <w:rPr>
                <w:sz w:val="14"/>
                <w:szCs w:val="18"/>
                <w:lang w:val="pt-BR"/>
              </w:rPr>
              <w:t>, сертифицированн</w:t>
            </w:r>
            <w:r w:rsidRPr="00014669">
              <w:rPr>
                <w:sz w:val="14"/>
                <w:szCs w:val="18"/>
                <w:lang w:val="ru-RU"/>
              </w:rPr>
              <w:t>ы</w:t>
            </w:r>
            <w:r w:rsidRPr="00014669">
              <w:rPr>
                <w:sz w:val="14"/>
                <w:szCs w:val="18"/>
                <w:lang w:val="pt-BR"/>
              </w:rPr>
              <w:t>м производителем оборудования в Республике Армения.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 xml:space="preserve">Сертификация </w:t>
            </w:r>
            <w:r w:rsidRPr="00014669">
              <w:rPr>
                <w:sz w:val="14"/>
                <w:szCs w:val="18"/>
              </w:rPr>
              <w:t>CE</w:t>
            </w:r>
            <w:r w:rsidRPr="00014669">
              <w:rPr>
                <w:sz w:val="14"/>
                <w:szCs w:val="18"/>
                <w:lang w:val="hy-AM"/>
              </w:rPr>
              <w:t>, а также гарантированный производителем</w:t>
            </w:r>
            <w:r w:rsidRPr="00014669">
              <w:rPr>
                <w:sz w:val="14"/>
                <w:szCs w:val="18"/>
                <w:lang w:val="ru-RU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>сервисный центр в РА, и участник</w:t>
            </w:r>
            <w:r w:rsidRPr="00014669">
              <w:rPr>
                <w:sz w:val="14"/>
                <w:szCs w:val="18"/>
                <w:lang w:val="ru-RU"/>
              </w:rPr>
              <w:t xml:space="preserve"> </w:t>
            </w:r>
            <w:r w:rsidRPr="00014669">
              <w:rPr>
                <w:sz w:val="14"/>
                <w:szCs w:val="18"/>
                <w:lang w:val="hy-AM"/>
              </w:rPr>
              <w:t xml:space="preserve">должен предоставить вышеупомянутые сертификаты и гарантийное письмо производителя (MAF) </w:t>
            </w:r>
            <w:r w:rsidRPr="00014669">
              <w:rPr>
                <w:sz w:val="14"/>
                <w:szCs w:val="18"/>
                <w:lang w:val="ru-RU"/>
              </w:rPr>
              <w:t xml:space="preserve">на </w:t>
            </w:r>
            <w:r w:rsidRPr="00014669">
              <w:rPr>
                <w:sz w:val="14"/>
                <w:szCs w:val="18"/>
                <w:lang w:val="hy-AM"/>
              </w:rPr>
              <w:t>момент подачи заяв</w:t>
            </w:r>
            <w:r w:rsidRPr="00014669">
              <w:rPr>
                <w:sz w:val="14"/>
                <w:szCs w:val="18"/>
                <w:lang w:val="ru-RU"/>
              </w:rPr>
              <w:t>ки</w:t>
            </w:r>
            <w:r w:rsidRPr="00014669">
              <w:rPr>
                <w:rFonts w:ascii="Cambria Math" w:hAnsi="Cambria Math" w:cs="Cambria Math"/>
                <w:sz w:val="14"/>
                <w:szCs w:val="18"/>
                <w:lang w:val="hy-AM"/>
              </w:rPr>
              <w:t>․</w:t>
            </w:r>
          </w:p>
        </w:tc>
        <w:tc>
          <w:tcPr>
            <w:tcW w:w="64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ru-RU"/>
              </w:rPr>
              <w:lastRenderedPageBreak/>
              <w:t>шт.</w:t>
            </w:r>
          </w:p>
        </w:tc>
        <w:tc>
          <w:tcPr>
            <w:tcW w:w="73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926" w:type="dxa"/>
          </w:tcPr>
          <w:p w:rsidR="00C22487" w:rsidRPr="00014669" w:rsidRDefault="00C22487" w:rsidP="00FE0369">
            <w:pPr>
              <w:rPr>
                <w:sz w:val="18"/>
              </w:rPr>
            </w:pPr>
            <w:r w:rsidRPr="00014669">
              <w:rPr>
                <w:sz w:val="14"/>
                <w:szCs w:val="18"/>
                <w:lang w:val="ru-RU"/>
              </w:rPr>
              <w:t xml:space="preserve">Г. Ереван, Ал. Манукян 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ru-RU"/>
              </w:rPr>
              <w:t>1</w:t>
            </w:r>
          </w:p>
        </w:tc>
        <w:tc>
          <w:tcPr>
            <w:tcW w:w="3006" w:type="dxa"/>
            <w:vAlign w:val="center"/>
          </w:tcPr>
          <w:p w:rsidR="00C22487" w:rsidRPr="00014669" w:rsidRDefault="00C22487" w:rsidP="00FE0369">
            <w:pPr>
              <w:jc w:val="left"/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После вступления в силу договора, при наличии соответствующих денежных средств, в течение 90 рабочих дней со дня вступления в силу договора.</w:t>
            </w:r>
          </w:p>
        </w:tc>
      </w:tr>
      <w:tr w:rsidR="00C22487" w:rsidRPr="00623C45" w:rsidTr="00C22487">
        <w:trPr>
          <w:trHeight w:val="1657"/>
        </w:trPr>
        <w:tc>
          <w:tcPr>
            <w:tcW w:w="717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4</w:t>
            </w:r>
          </w:p>
        </w:tc>
        <w:tc>
          <w:tcPr>
            <w:tcW w:w="1708" w:type="dxa"/>
          </w:tcPr>
          <w:p w:rsidR="00C22487" w:rsidRPr="00014669" w:rsidRDefault="00C22487" w:rsidP="00824F0D">
            <w:pPr>
              <w:jc w:val="left"/>
              <w:rPr>
                <w:sz w:val="14"/>
                <w:szCs w:val="18"/>
                <w:lang w:val="hy-AM"/>
              </w:rPr>
            </w:pPr>
            <w:r w:rsidRPr="00014669">
              <w:rPr>
                <w:rStyle w:val="rynqvb"/>
                <w:rFonts w:ascii="GHEA Grapalat" w:hAnsi="GHEA Grapalat"/>
                <w:sz w:val="14"/>
                <w:szCs w:val="18"/>
                <w:lang w:val="ru-RU"/>
              </w:rPr>
              <w:t>Источник бесперебойного питания для сервера</w:t>
            </w:r>
          </w:p>
        </w:tc>
        <w:tc>
          <w:tcPr>
            <w:tcW w:w="7470" w:type="dxa"/>
          </w:tcPr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Тип - двойное преобразование (Онлайн) Имея формат, предназначенный для установки в серверный шкаф (Rackmount), и соответствующие крепления (комплект направляющих для Rackmount),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 xml:space="preserve">Входное напряжение - 220/230/240 В. 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Входная частота не менее 40-70Гц (auto sensing)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Диапазон входного напряжения для нормальной работы (без перехода в режим работы от аккумулятора)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При 50% нагрузке - не менее 100В-275В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 xml:space="preserve">Выходная мощность - не менее </w:t>
            </w:r>
            <w:r w:rsidRPr="00014669">
              <w:rPr>
                <w:sz w:val="14"/>
                <w:szCs w:val="18"/>
                <w:lang w:val="ru-RU"/>
              </w:rPr>
              <w:t>6</w:t>
            </w:r>
            <w:r w:rsidRPr="00014669">
              <w:rPr>
                <w:sz w:val="14"/>
                <w:szCs w:val="18"/>
                <w:lang w:val="pt-BR"/>
              </w:rPr>
              <w:t xml:space="preserve"> кВА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 xml:space="preserve">Эффективная мощность - не менее </w:t>
            </w:r>
            <w:r w:rsidRPr="00014669">
              <w:rPr>
                <w:sz w:val="14"/>
                <w:szCs w:val="18"/>
                <w:lang w:val="ru-RU"/>
              </w:rPr>
              <w:t>6</w:t>
            </w:r>
            <w:r w:rsidRPr="00014669">
              <w:rPr>
                <w:sz w:val="14"/>
                <w:szCs w:val="18"/>
                <w:lang w:val="pt-BR"/>
              </w:rPr>
              <w:t xml:space="preserve"> кВт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Выходное напряжение - 220/230/240 В.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Тип выходного напряжения - синусоидальный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Искажение выходного напряжения - не более 3%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Выходная частота (при синхронизированной электросети) - 50/60 Гц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Не менее 6 выходных разъемов IEC 320 C13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Не менее 4 выходных разъемов IEC 320 C19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Наличие ЖК-дисплея, на котором отображается подробная информация о его состоянии и параметрах, режиме работы, нагрузке (кВт), состоянии аккумулятора, входном/выходном напряжении (В) и частоте (Гц);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Возможность сетевого управления с входом RJ-45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Рабочая среда - 0-95% RH, -15- + 45 ° C (без конденсации)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Уровень шума - не более 55 дБА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Наличие звуковых сигналов в случае возникновения проблем.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Предлагаемое оборудование должно быть новым, не бывшим в употреблении, должно обслуживаться в течение гарантийного срока не менее 2х лет с момента поставки (не менее 2 лет для аккумуляторов), наличие минимум одного сертифицированного сервис центра, сертифицированным производителем оборудования в Республике Армения.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Сертификация и стандарты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должен иметь/удовлетворять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сертификация CE, а также гарантированный производителем сервисный центр в РА, и участник должен предоставить вышеупомянутые сертификаты и гарантийное письмо производителя (MAF) на момент подачи заявки</w:t>
            </w:r>
          </w:p>
          <w:p w:rsidR="00C22487" w:rsidRPr="00014669" w:rsidRDefault="00C22487" w:rsidP="00FE0369">
            <w:pPr>
              <w:rPr>
                <w:sz w:val="14"/>
                <w:szCs w:val="18"/>
                <w:lang w:val="pt-BR"/>
              </w:rPr>
            </w:pPr>
          </w:p>
        </w:tc>
        <w:tc>
          <w:tcPr>
            <w:tcW w:w="64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  <w:lang w:val="ru-RU"/>
              </w:rPr>
              <w:t>шт.</w:t>
            </w:r>
          </w:p>
        </w:tc>
        <w:tc>
          <w:tcPr>
            <w:tcW w:w="73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hy-AM"/>
              </w:rPr>
              <w:t>1</w:t>
            </w:r>
          </w:p>
        </w:tc>
        <w:tc>
          <w:tcPr>
            <w:tcW w:w="926" w:type="dxa"/>
          </w:tcPr>
          <w:p w:rsidR="00C22487" w:rsidRPr="00014669" w:rsidRDefault="00C22487" w:rsidP="00FE0369">
            <w:pPr>
              <w:rPr>
                <w:sz w:val="18"/>
              </w:rPr>
            </w:pPr>
            <w:r w:rsidRPr="00014669">
              <w:rPr>
                <w:sz w:val="14"/>
                <w:szCs w:val="18"/>
                <w:lang w:val="ru-RU"/>
              </w:rPr>
              <w:t xml:space="preserve">Г. Ереван, Ал. Манукян 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ru-RU"/>
              </w:rPr>
              <w:t>1</w:t>
            </w:r>
          </w:p>
        </w:tc>
        <w:tc>
          <w:tcPr>
            <w:tcW w:w="3006" w:type="dxa"/>
            <w:vAlign w:val="center"/>
          </w:tcPr>
          <w:p w:rsidR="00C22487" w:rsidRPr="00014669" w:rsidRDefault="00C22487" w:rsidP="00FE0369">
            <w:pPr>
              <w:jc w:val="left"/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После вступления в силу договора, при наличии соответствующих денежных средств, в течение 90 рабочих дней со дня вступления в силу договора.</w:t>
            </w:r>
          </w:p>
        </w:tc>
      </w:tr>
      <w:tr w:rsidR="00C22487" w:rsidRPr="00623C45" w:rsidTr="00623C45">
        <w:trPr>
          <w:trHeight w:val="998"/>
        </w:trPr>
        <w:tc>
          <w:tcPr>
            <w:tcW w:w="717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5</w:t>
            </w:r>
          </w:p>
        </w:tc>
        <w:tc>
          <w:tcPr>
            <w:tcW w:w="1708" w:type="dxa"/>
            <w:vAlign w:val="center"/>
          </w:tcPr>
          <w:p w:rsidR="00C22487" w:rsidRPr="00014669" w:rsidRDefault="00C22487" w:rsidP="00824F0D">
            <w:pPr>
              <w:jc w:val="left"/>
              <w:rPr>
                <w:sz w:val="14"/>
                <w:szCs w:val="18"/>
                <w:lang w:val="ru-RU"/>
              </w:rPr>
            </w:pPr>
            <w:r w:rsidRPr="00014669">
              <w:rPr>
                <w:sz w:val="14"/>
                <w:szCs w:val="18"/>
              </w:rPr>
              <w:t>Мусорны</w:t>
            </w:r>
            <w:r w:rsidRPr="00014669">
              <w:rPr>
                <w:sz w:val="14"/>
                <w:szCs w:val="18"/>
                <w:lang w:val="ru-RU"/>
              </w:rPr>
              <w:t>й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ru-RU"/>
              </w:rPr>
              <w:t>бак</w:t>
            </w:r>
          </w:p>
        </w:tc>
        <w:tc>
          <w:tcPr>
            <w:tcW w:w="7470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ru-RU"/>
              </w:rPr>
              <w:t>Каркас: металл, композитный материал или ламинат. С отдельными контейнерами для бумаги, пластика, стекла, батареек и обычных отходов. Контейнер для батарей должен быть металлическим или иметь внутри металлическое ведро. Согласуйте цвет с заказчиком</w:t>
            </w:r>
            <w:r w:rsidRPr="00014669">
              <w:rPr>
                <w:color w:val="222222"/>
                <w:sz w:val="14"/>
                <w:szCs w:val="18"/>
                <w:shd w:val="clear" w:color="auto" w:fill="FFFFFF"/>
              </w:rPr>
              <w:t>.</w:t>
            </w:r>
          </w:p>
        </w:tc>
        <w:tc>
          <w:tcPr>
            <w:tcW w:w="64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  <w:lang w:val="ru-RU"/>
              </w:rPr>
              <w:t>шт</w:t>
            </w:r>
          </w:p>
        </w:tc>
        <w:tc>
          <w:tcPr>
            <w:tcW w:w="73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 xml:space="preserve"> 1 </w:t>
            </w:r>
          </w:p>
        </w:tc>
        <w:tc>
          <w:tcPr>
            <w:tcW w:w="926" w:type="dxa"/>
          </w:tcPr>
          <w:p w:rsidR="00C22487" w:rsidRPr="00014669" w:rsidRDefault="00C22487" w:rsidP="00FE0369">
            <w:pPr>
              <w:rPr>
                <w:sz w:val="18"/>
              </w:rPr>
            </w:pPr>
            <w:r w:rsidRPr="00014669">
              <w:rPr>
                <w:sz w:val="14"/>
                <w:szCs w:val="18"/>
                <w:lang w:val="ru-RU"/>
              </w:rPr>
              <w:t xml:space="preserve">Г. Ереван, Ал. Манукян 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ru-RU"/>
              </w:rPr>
              <w:t>1</w:t>
            </w:r>
          </w:p>
        </w:tc>
        <w:tc>
          <w:tcPr>
            <w:tcW w:w="3006" w:type="dxa"/>
            <w:vAlign w:val="center"/>
          </w:tcPr>
          <w:p w:rsidR="00C22487" w:rsidRPr="00014669" w:rsidRDefault="00C22487" w:rsidP="00FE0369">
            <w:pPr>
              <w:jc w:val="left"/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После вступления в силу договора, при наличии соответствующих денежных средств, в течение 30 рабочих дней со дня вступления в силу договора.</w:t>
            </w:r>
          </w:p>
        </w:tc>
      </w:tr>
      <w:tr w:rsidR="00C22487" w:rsidRPr="00623C45" w:rsidTr="00623C45">
        <w:trPr>
          <w:trHeight w:val="1070"/>
        </w:trPr>
        <w:tc>
          <w:tcPr>
            <w:tcW w:w="717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>6</w:t>
            </w:r>
          </w:p>
        </w:tc>
        <w:tc>
          <w:tcPr>
            <w:tcW w:w="1708" w:type="dxa"/>
            <w:vAlign w:val="center"/>
          </w:tcPr>
          <w:p w:rsidR="00C22487" w:rsidRPr="00014669" w:rsidRDefault="00C22487" w:rsidP="00824F0D">
            <w:pPr>
              <w:jc w:val="left"/>
              <w:rPr>
                <w:rFonts w:eastAsia="Calibri"/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ru-RU"/>
              </w:rPr>
              <w:t>Искусственное растение с цветочным горшком</w:t>
            </w:r>
          </w:p>
        </w:tc>
        <w:tc>
          <w:tcPr>
            <w:tcW w:w="7470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  <w:lang w:val="hy-AM"/>
              </w:rPr>
            </w:pPr>
            <w:r w:rsidRPr="00014669">
              <w:rPr>
                <w:sz w:val="14"/>
                <w:szCs w:val="18"/>
                <w:lang w:val="ru-RU"/>
              </w:rPr>
              <w:t>Высота 1-1,6 м, ваза цилиндрическая, диаметр 30-40 см.</w:t>
            </w:r>
          </w:p>
        </w:tc>
        <w:tc>
          <w:tcPr>
            <w:tcW w:w="644" w:type="dxa"/>
          </w:tcPr>
          <w:p w:rsidR="00C22487" w:rsidRPr="00014669" w:rsidRDefault="00C22487" w:rsidP="00FE0369">
            <w:pPr>
              <w:rPr>
                <w:sz w:val="14"/>
                <w:szCs w:val="18"/>
                <w:lang w:val="ru-RU"/>
              </w:rPr>
            </w:pPr>
          </w:p>
          <w:p w:rsidR="00C22487" w:rsidRPr="00014669" w:rsidRDefault="00C22487" w:rsidP="00FE0369">
            <w:pPr>
              <w:rPr>
                <w:sz w:val="14"/>
                <w:szCs w:val="18"/>
                <w:lang w:val="ru-RU"/>
              </w:rPr>
            </w:pPr>
          </w:p>
          <w:p w:rsidR="00C22487" w:rsidRPr="00014669" w:rsidRDefault="00C22487" w:rsidP="00FE0369">
            <w:pPr>
              <w:rPr>
                <w:sz w:val="14"/>
                <w:szCs w:val="18"/>
                <w:lang w:val="ru-RU"/>
              </w:rPr>
            </w:pPr>
          </w:p>
          <w:p w:rsidR="00C22487" w:rsidRPr="00014669" w:rsidRDefault="00C22487" w:rsidP="00FE0369">
            <w:pPr>
              <w:rPr>
                <w:sz w:val="14"/>
                <w:szCs w:val="18"/>
                <w:lang w:val="ru-RU"/>
              </w:rPr>
            </w:pPr>
          </w:p>
          <w:p w:rsidR="00C22487" w:rsidRPr="00014669" w:rsidRDefault="00C22487" w:rsidP="00FE0369">
            <w:pPr>
              <w:rPr>
                <w:sz w:val="14"/>
                <w:szCs w:val="18"/>
                <w:lang w:val="ru-RU"/>
              </w:rPr>
            </w:pPr>
          </w:p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  <w:lang w:val="ru-RU"/>
              </w:rPr>
              <w:t>шт</w:t>
            </w:r>
          </w:p>
        </w:tc>
        <w:tc>
          <w:tcPr>
            <w:tcW w:w="734" w:type="dxa"/>
            <w:vAlign w:val="center"/>
          </w:tcPr>
          <w:p w:rsidR="00C22487" w:rsidRPr="00014669" w:rsidRDefault="00C22487" w:rsidP="00FE0369">
            <w:pPr>
              <w:rPr>
                <w:sz w:val="14"/>
                <w:szCs w:val="18"/>
              </w:rPr>
            </w:pPr>
            <w:r w:rsidRPr="00014669">
              <w:rPr>
                <w:sz w:val="14"/>
                <w:szCs w:val="18"/>
              </w:rPr>
              <w:t xml:space="preserve"> 4 </w:t>
            </w:r>
          </w:p>
        </w:tc>
        <w:tc>
          <w:tcPr>
            <w:tcW w:w="926" w:type="dxa"/>
          </w:tcPr>
          <w:p w:rsidR="00C22487" w:rsidRPr="00014669" w:rsidRDefault="00C22487" w:rsidP="00FE0369">
            <w:pPr>
              <w:rPr>
                <w:sz w:val="18"/>
              </w:rPr>
            </w:pPr>
            <w:r w:rsidRPr="00014669">
              <w:rPr>
                <w:sz w:val="14"/>
                <w:szCs w:val="18"/>
                <w:lang w:val="ru-RU"/>
              </w:rPr>
              <w:t xml:space="preserve">Г. Ереван, Ал. Манукян </w:t>
            </w:r>
            <w:r w:rsidRPr="00014669">
              <w:rPr>
                <w:sz w:val="14"/>
                <w:szCs w:val="18"/>
              </w:rPr>
              <w:t xml:space="preserve"> </w:t>
            </w:r>
            <w:r w:rsidRPr="00014669">
              <w:rPr>
                <w:sz w:val="14"/>
                <w:szCs w:val="18"/>
                <w:lang w:val="ru-RU"/>
              </w:rPr>
              <w:t>1</w:t>
            </w:r>
          </w:p>
        </w:tc>
        <w:tc>
          <w:tcPr>
            <w:tcW w:w="3006" w:type="dxa"/>
            <w:vAlign w:val="center"/>
          </w:tcPr>
          <w:p w:rsidR="00C22487" w:rsidRPr="00014669" w:rsidRDefault="00C22487" w:rsidP="00FE0369">
            <w:pPr>
              <w:jc w:val="left"/>
              <w:rPr>
                <w:sz w:val="14"/>
                <w:szCs w:val="18"/>
                <w:lang w:val="pt-BR"/>
              </w:rPr>
            </w:pPr>
            <w:r w:rsidRPr="00014669">
              <w:rPr>
                <w:sz w:val="14"/>
                <w:szCs w:val="18"/>
                <w:lang w:val="pt-BR"/>
              </w:rPr>
              <w:t>После вступления в силу договора, при наличии соответствующих денежных средств, в течение 30 рабочих дней со дня вступления в силу договора.</w:t>
            </w:r>
          </w:p>
        </w:tc>
      </w:tr>
    </w:tbl>
    <w:p w:rsidR="0027779A" w:rsidRPr="00014669" w:rsidRDefault="0027779A" w:rsidP="0040630F">
      <w:pPr>
        <w:rPr>
          <w:sz w:val="14"/>
          <w:szCs w:val="18"/>
          <w:lang w:val="ru-RU"/>
        </w:rPr>
      </w:pPr>
    </w:p>
    <w:p w:rsidR="000476F4" w:rsidRPr="00014669" w:rsidRDefault="000476F4" w:rsidP="0040630F">
      <w:pPr>
        <w:rPr>
          <w:sz w:val="14"/>
          <w:szCs w:val="18"/>
          <w:lang w:val="ru-RU"/>
        </w:rPr>
      </w:pPr>
    </w:p>
    <w:sectPr w:rsidR="000476F4" w:rsidRPr="00014669" w:rsidSect="00BB3659">
      <w:pgSz w:w="15840" w:h="12240" w:orient="landscape"/>
      <w:pgMar w:top="540" w:right="1440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A74" w:rsidRDefault="00576A74" w:rsidP="0040630F">
      <w:r>
        <w:separator/>
      </w:r>
    </w:p>
  </w:endnote>
  <w:endnote w:type="continuationSeparator" w:id="0">
    <w:p w:rsidR="00576A74" w:rsidRDefault="00576A74" w:rsidP="0040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A74" w:rsidRDefault="00576A74" w:rsidP="0040630F">
      <w:r>
        <w:separator/>
      </w:r>
    </w:p>
  </w:footnote>
  <w:footnote w:type="continuationSeparator" w:id="0">
    <w:p w:rsidR="00576A74" w:rsidRDefault="00576A74" w:rsidP="00406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AF935FE"/>
    <w:multiLevelType w:val="singleLevel"/>
    <w:tmpl w:val="FAF935FE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efaultTabStop w:val="720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25139F"/>
    <w:rsid w:val="00014669"/>
    <w:rsid w:val="000476F4"/>
    <w:rsid w:val="000C2386"/>
    <w:rsid w:val="00143069"/>
    <w:rsid w:val="00162C96"/>
    <w:rsid w:val="001D4477"/>
    <w:rsid w:val="0027779A"/>
    <w:rsid w:val="002C26D2"/>
    <w:rsid w:val="002E38FB"/>
    <w:rsid w:val="00345C90"/>
    <w:rsid w:val="003D0866"/>
    <w:rsid w:val="0040630F"/>
    <w:rsid w:val="0041546C"/>
    <w:rsid w:val="0046644F"/>
    <w:rsid w:val="004B7619"/>
    <w:rsid w:val="004C512A"/>
    <w:rsid w:val="00563B0B"/>
    <w:rsid w:val="00576A74"/>
    <w:rsid w:val="005A7611"/>
    <w:rsid w:val="005B4B63"/>
    <w:rsid w:val="005E1FF2"/>
    <w:rsid w:val="006111E0"/>
    <w:rsid w:val="00623C45"/>
    <w:rsid w:val="00631779"/>
    <w:rsid w:val="00635CD2"/>
    <w:rsid w:val="00662D9D"/>
    <w:rsid w:val="00680780"/>
    <w:rsid w:val="0068397F"/>
    <w:rsid w:val="006E59F0"/>
    <w:rsid w:val="00723D0B"/>
    <w:rsid w:val="0075199A"/>
    <w:rsid w:val="007755C9"/>
    <w:rsid w:val="0078711E"/>
    <w:rsid w:val="00824F0D"/>
    <w:rsid w:val="008A4997"/>
    <w:rsid w:val="008B0441"/>
    <w:rsid w:val="008D5171"/>
    <w:rsid w:val="00A216A3"/>
    <w:rsid w:val="00A505B5"/>
    <w:rsid w:val="00A7664A"/>
    <w:rsid w:val="00A806EC"/>
    <w:rsid w:val="00AE5EE5"/>
    <w:rsid w:val="00B76922"/>
    <w:rsid w:val="00BB3659"/>
    <w:rsid w:val="00C10536"/>
    <w:rsid w:val="00C22487"/>
    <w:rsid w:val="00C60A0D"/>
    <w:rsid w:val="00C94A23"/>
    <w:rsid w:val="00D365A5"/>
    <w:rsid w:val="00D65169"/>
    <w:rsid w:val="00DF23A5"/>
    <w:rsid w:val="00E62371"/>
    <w:rsid w:val="00EE35D1"/>
    <w:rsid w:val="00EF7962"/>
    <w:rsid w:val="00F07333"/>
    <w:rsid w:val="00F213AE"/>
    <w:rsid w:val="00FC5FAB"/>
    <w:rsid w:val="00FD7C1A"/>
    <w:rsid w:val="00FE0369"/>
    <w:rsid w:val="00FE080F"/>
    <w:rsid w:val="01FD1152"/>
    <w:rsid w:val="03221F82"/>
    <w:rsid w:val="03D26E40"/>
    <w:rsid w:val="04842202"/>
    <w:rsid w:val="06971F5B"/>
    <w:rsid w:val="09BC2076"/>
    <w:rsid w:val="0B011DFC"/>
    <w:rsid w:val="0B204BAA"/>
    <w:rsid w:val="0B2A34DD"/>
    <w:rsid w:val="0CD75D5C"/>
    <w:rsid w:val="0F27086A"/>
    <w:rsid w:val="12223D22"/>
    <w:rsid w:val="140923B3"/>
    <w:rsid w:val="14F970CE"/>
    <w:rsid w:val="15252E7C"/>
    <w:rsid w:val="154D49DF"/>
    <w:rsid w:val="15FE5687"/>
    <w:rsid w:val="19451F84"/>
    <w:rsid w:val="196D30A3"/>
    <w:rsid w:val="19BC306E"/>
    <w:rsid w:val="1ABB4669"/>
    <w:rsid w:val="1AD21D9A"/>
    <w:rsid w:val="1BBD75E9"/>
    <w:rsid w:val="1C0F6CA1"/>
    <w:rsid w:val="1ED53EE8"/>
    <w:rsid w:val="209531A8"/>
    <w:rsid w:val="20FE18B0"/>
    <w:rsid w:val="22737C77"/>
    <w:rsid w:val="234E1057"/>
    <w:rsid w:val="255B24F5"/>
    <w:rsid w:val="29EC1F14"/>
    <w:rsid w:val="2AE90B77"/>
    <w:rsid w:val="2AFE07E4"/>
    <w:rsid w:val="2E90661D"/>
    <w:rsid w:val="2E9C7D07"/>
    <w:rsid w:val="2FCF3686"/>
    <w:rsid w:val="30045335"/>
    <w:rsid w:val="31013B35"/>
    <w:rsid w:val="31460EE6"/>
    <w:rsid w:val="31D12D8D"/>
    <w:rsid w:val="32DD2A54"/>
    <w:rsid w:val="34377FEE"/>
    <w:rsid w:val="353F2BC2"/>
    <w:rsid w:val="35C82763"/>
    <w:rsid w:val="361B0154"/>
    <w:rsid w:val="36C716B0"/>
    <w:rsid w:val="388B1DAF"/>
    <w:rsid w:val="38A65280"/>
    <w:rsid w:val="38AE73C1"/>
    <w:rsid w:val="38B759B7"/>
    <w:rsid w:val="39506017"/>
    <w:rsid w:val="39B91F71"/>
    <w:rsid w:val="3A252865"/>
    <w:rsid w:val="3B6B67D5"/>
    <w:rsid w:val="3BD80B7C"/>
    <w:rsid w:val="3C9549B9"/>
    <w:rsid w:val="3D504924"/>
    <w:rsid w:val="3E812C83"/>
    <w:rsid w:val="3E8D0905"/>
    <w:rsid w:val="3EAF2D81"/>
    <w:rsid w:val="3EE647D4"/>
    <w:rsid w:val="40E40203"/>
    <w:rsid w:val="40F53820"/>
    <w:rsid w:val="41EA3A03"/>
    <w:rsid w:val="43661085"/>
    <w:rsid w:val="43802385"/>
    <w:rsid w:val="44E12B11"/>
    <w:rsid w:val="44E51517"/>
    <w:rsid w:val="45BC2474"/>
    <w:rsid w:val="4633026A"/>
    <w:rsid w:val="468A3DC6"/>
    <w:rsid w:val="4743487A"/>
    <w:rsid w:val="4744715C"/>
    <w:rsid w:val="48240594"/>
    <w:rsid w:val="48870389"/>
    <w:rsid w:val="49C0608A"/>
    <w:rsid w:val="49F96EA1"/>
    <w:rsid w:val="4C746E76"/>
    <w:rsid w:val="4CC966CA"/>
    <w:rsid w:val="4D873F3A"/>
    <w:rsid w:val="4DEE01EB"/>
    <w:rsid w:val="4E9519DB"/>
    <w:rsid w:val="4EC45347"/>
    <w:rsid w:val="4FB72A73"/>
    <w:rsid w:val="4FF846DC"/>
    <w:rsid w:val="512C2BBC"/>
    <w:rsid w:val="51D239D3"/>
    <w:rsid w:val="52314C33"/>
    <w:rsid w:val="560D5C3D"/>
    <w:rsid w:val="56B31C4E"/>
    <w:rsid w:val="596D0265"/>
    <w:rsid w:val="59BD05EA"/>
    <w:rsid w:val="59F70726"/>
    <w:rsid w:val="5AD34C11"/>
    <w:rsid w:val="5B7D00F9"/>
    <w:rsid w:val="5C6A01AA"/>
    <w:rsid w:val="5D3F3160"/>
    <w:rsid w:val="5D826AC8"/>
    <w:rsid w:val="5FD50111"/>
    <w:rsid w:val="614F1838"/>
    <w:rsid w:val="6345041C"/>
    <w:rsid w:val="63687C8C"/>
    <w:rsid w:val="66810C4D"/>
    <w:rsid w:val="675B3ABB"/>
    <w:rsid w:val="67FB7983"/>
    <w:rsid w:val="683A04F6"/>
    <w:rsid w:val="6CE95244"/>
    <w:rsid w:val="6DFE3FBE"/>
    <w:rsid w:val="6FDF7997"/>
    <w:rsid w:val="70CE038B"/>
    <w:rsid w:val="71357807"/>
    <w:rsid w:val="72B31155"/>
    <w:rsid w:val="749F20E7"/>
    <w:rsid w:val="74FC618B"/>
    <w:rsid w:val="76334E79"/>
    <w:rsid w:val="76A04CC6"/>
    <w:rsid w:val="7725139F"/>
    <w:rsid w:val="780F7AE8"/>
    <w:rsid w:val="78210798"/>
    <w:rsid w:val="78C209AA"/>
    <w:rsid w:val="79163CB7"/>
    <w:rsid w:val="79641838"/>
    <w:rsid w:val="7BB06E47"/>
    <w:rsid w:val="7DF00392"/>
    <w:rsid w:val="7F640916"/>
    <w:rsid w:val="7FC83080"/>
    <w:rsid w:val="7FF5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78EFFF"/>
  <w15:docId w15:val="{5C37F035-1369-4B65-9248-96A11FF5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40630F"/>
    <w:pPr>
      <w:ind w:right="-75"/>
      <w:jc w:val="center"/>
    </w:pPr>
    <w:rPr>
      <w:rFonts w:ascii="Arial" w:eastAsia="Times New Roman" w:hAnsi="Arial" w:cs="Arial"/>
      <w:sz w:val="22"/>
      <w:szCs w:val="14"/>
      <w:lang w:eastAsia="ru-RU"/>
    </w:rPr>
  </w:style>
  <w:style w:type="paragraph" w:styleId="Heading1">
    <w:name w:val="heading 1"/>
    <w:next w:val="Normal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character" w:customStyle="1" w:styleId="y2iqfc">
    <w:name w:val="y2iqfc"/>
    <w:basedOn w:val="DefaultParagraphFont"/>
    <w:qFormat/>
  </w:style>
  <w:style w:type="paragraph" w:customStyle="1" w:styleId="Pa7">
    <w:name w:val="Pa7"/>
    <w:basedOn w:val="Normal"/>
    <w:next w:val="Normal"/>
    <w:uiPriority w:val="99"/>
    <w:qFormat/>
    <w:pPr>
      <w:autoSpaceDE w:val="0"/>
      <w:autoSpaceDN w:val="0"/>
      <w:adjustRightInd w:val="0"/>
      <w:spacing w:line="131" w:lineRule="atLeast"/>
    </w:pPr>
    <w:rPr>
      <w:rFonts w:ascii="Roboto" w:hAnsi="Roboto"/>
      <w:szCs w:val="24"/>
      <w:lang w:eastAsia="en-US"/>
    </w:rPr>
  </w:style>
  <w:style w:type="table" w:customStyle="1" w:styleId="5">
    <w:name w:val="5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qFormat/>
    <w:tblPr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rsid w:val="004C51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51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65169"/>
    <w:rPr>
      <w:rFonts w:ascii="Courier New" w:eastAsia="Times New Roman" w:hAnsi="Courier New" w:cs="Courier New"/>
    </w:rPr>
  </w:style>
  <w:style w:type="character" w:customStyle="1" w:styleId="tojvnm2t">
    <w:name w:val="tojvnm2t"/>
    <w:rsid w:val="00E62371"/>
  </w:style>
  <w:style w:type="character" w:customStyle="1" w:styleId="rynqvb">
    <w:name w:val="rynqvb"/>
    <w:basedOn w:val="DefaultParagraphFont"/>
    <w:rsid w:val="00E62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https://mul.ysu.am/tasks/243567/oneclick?token=9f8ed19dea73a6c1755c44d85751c3d5</cp:keywords>
  <cp:lastModifiedBy>Lusine Ayvazyan</cp:lastModifiedBy>
  <cp:revision>48</cp:revision>
  <cp:lastPrinted>2024-09-27T05:17:00Z</cp:lastPrinted>
  <dcterms:created xsi:type="dcterms:W3CDTF">2024-11-27T12:13:00Z</dcterms:created>
  <dcterms:modified xsi:type="dcterms:W3CDTF">2024-12-05T07:46:00Z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C314570965C844578FE73D4DF9297EB6_13</vt:lpwstr>
  </property>
</Properties>
</file>