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ՀԿԱԾ-ԷԱՃԱՊՁԲ-25/3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ՀԿԱԾ-ԷԱՃԱՊՁԲ-25/3 ծածկագրով ՀԿԱԾ կարիքների համար վառելիքի (բենզին, ռեգուլյար)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ՀԿԱԾ-ԷԱՃԱՊՁԲ-25/3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ՀԿԱԾ-ԷԱՃԱՊՁԲ-25/3 ծածկագրով ՀԿԱԾ կարիքների համար վառելիքի (բենզին, ռեգուլյար)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ՀԿԱԾ-ԷԱՃԱՊՁԲ-25/3 ծածկագրով ՀԿԱԾ կարիքների համար վառելիքի (բենզին, ռեգուլյար)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ՀԿԱԾ-ԷԱՃԱՊՁԲ-25/3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ՀԿԱԾ-ԷԱՃԱՊՁԲ-25/3 ծածկագրով ՀԿԱԾ կարիքների համար վառելիքի (բենզին, ռեգուլյար)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402.72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422.9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ՀԿԱԾ-ԷԱՃԱՊՁԲ-25/3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ՀԿԱԾ-ԷԱՃԱՊՁԲ-25/3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«ՀԿԱԾ-ԷԱՃԱՊՁԲ-25/3»*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Հարկադիր կատարումն ապահովող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ՀԿԱԾ-ԷԱՃԱՊՁԲ-25/3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«ՀԿԱԾ-ԷԱՃԱՊՁԲ-25/3»*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Հարկադիր կատարումն ապահովող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ՀԿԱԾ-ԷԱՃԱՊՁԲ-25/3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ՀԿԱԾ-ԷԱՃԱՊՁԲ-25/3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ավելի)-15%,այլօքսիդիչներ-10%,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5 և/կամ 10 և/կամ 20 լիտրանոց կտրոնների տեսքով՝ ՀՀ տարածքում գործող: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