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ԱԱԿ-ԷԱՃԱՊՁԲ-25/06Վ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-ի 2025թվականի  կարիքների համար Բենզինի ԱԱԿ-ԷԱՃԱՊՁԲ-25/06Վ ծածկագրով Էլեկտրոնային աճուրդով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ԱԱԿ-ԷԱՃԱՊՁԲ-25/06Վ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-ի 2025թվականի  կարիքների համար Բենզինի ԱԱԿ-ԷԱՃԱՊՁԲ-25/06Վ ծածկագրով Էլեկտրոնային աճուրդով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-ի 2025թվականի  կարիքների համար Բենզինի ԱԱԿ-ԷԱՃԱՊՁԲ-25/06Վ ծածկագրով Էլեկտրոնային աճուրդով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ԱԱԿ-ԷԱՃԱՊՁԲ-25/06Վ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-ի 2025թվականի  կարիքների համար Բենզինի ԱԱԿ-ԷԱՃԱՊՁԲ-25/06Վ ծածկագրով Էլեկտրոնային աճուրդով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404.83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ԱԱԿ-ԷԱՃԱՊՁԲ-25/06Վ</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ԱԱԿ-ԷԱՃԱՊՁԲ-25/06Վ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ԱԱԿ-ԷԱՃԱՊՁԲ-25/06Վ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ԱԱԿ-ԷԱՃԱՊՁԲ-25/06Վ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ԱԱԿ-ԷԱՃԱՊՁԲ-25/06Վ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«ԱԱԿ-ԷԱՃԱՊՁԲ-25/06Վ»*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ԱԱԿ-ԷԱՃԱՊՁԲ-25/06Վ*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«ԱԱԿ-ԷԱՃԱՊՁԲ-25/06Վ»*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ԱԱԿ-ԷԱՃԱՊՁԲ-25/06Վ*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 -ի 2025թվականի  կարիքների համար Բենզինի ԱԱԿ-ԷԱՃԱՊՁԲ-25/06Վ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01.01.2025թ.մինչև 31.12.2025թ. յուրաքանչուր եռամսյակը մեկ անգամ 1000լիտր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