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Общинное учереждение «Вывоз мусора и санитарная очистка Еревана»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ул. Ширака , Дом 88/1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ԵԱՍՄ-ԷԱՃԱՊՁԲ-25/8 для нужд Общинного учереждения Вывоз мусора и санитарная очистка Еревана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Տաթև Բաղդասարյան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easm.himnark@gmail.com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041777983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Общинное учереждение «Вывоз мусора и санитарная очистка Еревана»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ԵԱՍՄ-ԷԱՃԱՊՁԲ-25/8</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ԵԱՍՄ-ԷԱՃԱՊՁԲ-25/8 для нужд Общинного учереждения Вывоз мусора и санитарная очистка Еревана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ԵԱՍՄ-ԷԱՃԱՊՁԲ-25/8 для нужд Общинного учереждения Вывоз мусора и санитарная очистка Еревана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Общинное учереждение «Вывоз мусора и санитарная очистка Еревана»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ԵԱՍՄ-ԷԱՃԱՊՁԲ-25/8</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easm.himnark@gmail.com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ԵԱՍՄ-ԷԱՃԱՊՁԲ-25/8 для нужд Общинного учереждения Вывоз мусора и санитарная очистка Еревана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коляски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пылесос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394.64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3.66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416.82</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2024.12.18.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ԵԱՍՄ-ԷԱՃԱՊՁԲ-25/8</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Общинное учереждение «Вывоз мусора и санитарная очистка Еревана»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ԵԱՍՄ-ԷԱՃԱՊՁԲ-25/8</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ԵԱՍՄ-ԷԱՃԱՊՁԲ-25/8</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ԵԱՍՄ-ԷԱՃԱՊՁԲ-25/8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Общинное учереждение «Вывоз мусора и санитарная очистка Еревана»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"ԵԱՍՄ-ԷԱՃԱՊՁԲ-25/8"*</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"ԵԱՍՄ-ԷԱՃԱՊՁԲ-25/8"</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ԵԱՍՄ-ԷԱՃԱՊՁԲ-25/8</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"ԵԱՍՄ-ԷԱՃԱՊՁԲ-25/8"</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ԵԱՍՄ-ԷԱՃԱՊՁԲ-25/8*.</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ԵԱՍՄ-ԷԱՃԱՊՁԲ-25/8</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ԵԱՍՄ-ԷԱՃԱՊՁԲ-25/8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коляски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Тележка для дворника с принадлежностями 
1. Тележка, предназначенная для уборщика, должна иметь 4 колеса: 2 задних - 400 мм и передние - 100 мм. На передней части тележки должно быть приспособление для размещения лопаты, а на боковых частях - с возможностью крепления ручек для веников и мусора. Тележка должна иметь возможность тормозить. Тележка должна иметь основное ведро из прочного небьющегося пластика емкостью 125 литров для сбора мусора, а также отдельное закрывающееся на ключ контейнер для хранения необходимых принадлежностей уборщика. На металлической части ручки тележки должны быть резиновые накладки. Также в тележке должен быть предусмотрен инструмент длиной 85-95 см для сбора мусора с земли. Вместе с тележкой также должна быть предоставлена железная лопата с плоскими губками длиной 117 см ±5 см, с металлическим хвостовиком, а рабочая часть лопаты должна быть изготовлена из пружинного железа высокой твердости толщиной 14-15 мм и шириной 22-24 см. Ручка лопаты должна быть угловатой и покрыта резиновым слоем. Спереди и по бокам тележки должны быть светоотражатели.  Контейнер для мусора на тележке должен быть изготовлен из небьющегося технического полиэтилена высокой твердости. Тележка с мусорным контейнером для дворника должна быть серого и зеленого цвета, согласно прилагаемым картинкам. Металлическая часть тележки должна быть покрыта качественной антикоррозийной краской. Грузоподъемность тележки должна быть не менее 100 кг.
 Товар должен быть доставлен Заказчику в собранном виде.
Гарантийный срок составляет 365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пылесос с колесиками
1. Рабочий объём двигателя не менее 270 см3.  Двигатель бензиновый, мощность не менее 9 л.с. и 4 такт.
2. Рабочая поверхность пылесоса составляет 72-80 см, имеется регулятор высоты для вытягивания пыли.
3. Емкость бензобака не менее 5 л.
4. Емкость мешка для сбора мусора – не менее 240 л, должна быть предусмотрена возможность вынимать мусорный контейнер из пылесоса, чтобы высыпать его в большие мусорные баки на улице.
5 Пылесос также должен иметь тормозную систему․
6. Передние колëса пылесоса должны вращаться. Пылесосы также должны быть обеспечены запасными 5 мешками для мусора, 6 передними и 6 задними пакрышками. Товар должен быть доставлен Заказчику в собранном виде.
Гарантийный срок составляет 365 дней.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ԵԱՍՄ-ԷԱՃԱՊՁԲ-25/8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ԵԱՍՄ-ԷԱՃԱՊՁԲ-25/8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ԵԱՍՄ-ԷԱՃԱՊՁԲ-25/8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ԵԱՍՄ-ԷԱՃԱՊՁԲ-25/8</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