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2024.12.09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Երևանի Ջերմաէլեկտրակենտրոն ՓԲԸ</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ՀՀ, ք. Երևան, Արին-Բերդի 3-րդ նրբ., թիվ 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пассажирских электробусов  для нужд ЗАО «Ереванская Теплоэлектроцентраль»</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Դավիթ Գրիգորյան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d.grigoryan@ytpc.am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Հեռ․ 011 47-27-71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Երևանի Ջերմաէլեկտրակենտրոն ՓԲԸ</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ԵՋԷԿ-ԷԱՃԱՊՁԲ-24/102</w:t>
      </w:r>
      <w:r w:rsidRPr="00F32D53">
        <w:rPr>
          <w:rFonts w:ascii="Calibri" w:hAnsi="Calibri" w:cstheme="minorHAnsi"/>
          <w:i/>
        </w:rPr>
        <w:br/>
      </w:r>
      <w:r w:rsidRPr="00F32D53">
        <w:rPr>
          <w:rFonts w:ascii="Calibri" w:hAnsi="Calibri" w:cstheme="minorHAnsi"/>
          <w:szCs w:val="20"/>
          <w:lang w:val="af-ZA"/>
        </w:rPr>
        <w:t>2024.12.09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Երևանի Ջերմաէլեկտրակենտրոն ՓԲԸ</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Երևանի Ջերմաէլեկտրակենտրոն ՓԲԸ</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пассажирских электробусов  для нужд ЗАО «Ереванская Теплоэлектроцентраль»</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пассажирских электробусов  для нужд ЗАО «Ереванская Теплоэлектроцентраль»</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Երևանի Ջերմաէլեկտրակենտրոն ՓԲԸ</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ԵՋԷԿ-ԷԱՃԱՊՁԲ-24/102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d.grigoryan@ytpc.am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пассажирских электробусов  для нужд ЗАО «Ереванская Теплоэлектроцентраль»</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электроавтобус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16:00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401.31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4.03</w:t>
      </w:r>
      <w:r w:rsidRPr="00F32D53">
        <w:rPr>
          <w:rFonts w:ascii="Calibri" w:hAnsi="Calibri" w:cstheme="minorHAnsi"/>
          <w:szCs w:val="22"/>
        </w:rPr>
        <w:t xml:space="preserve"> драмом, евро </w:t>
      </w:r>
      <w:r w:rsidR="00991780" w:rsidRPr="00F32D53">
        <w:rPr>
          <w:rFonts w:ascii="Calibri" w:hAnsi="Calibri" w:cstheme="minorHAnsi"/>
          <w:lang w:val="af-ZA"/>
        </w:rPr>
        <w:t>424.71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2024.12.20. 16:00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ԵՋԷԿ-ԷԱՃԱՊՁԲ-24/102</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00E93C04" w:rsidRPr="00F32D53">
        <w:rPr>
          <w:rFonts w:ascii="Calibri" w:hAnsi="Calibri" w:cstheme="minorHAnsi"/>
          <w:sz w:val="23"/>
          <w:szCs w:val="23"/>
          <w:lang w:val="af-ZA"/>
        </w:rPr>
        <w:t>ԵՋԷԿ-ԷԱՃԱՊՁԲ-24/102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'ԵՋԷԿ-ԷԱՃԱՊՁԲ-24/102'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ԵՋԷԿ-ԷԱՃԱՊՁԲ-24/102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Երևանի Ջերմաէլեկտրակենտրոն ՓԲԸ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"ԵՋԷԿ-ԷԱՃԱՊՁԲ-24/102"*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ԵՋԷԿ-ԷԱՃԱՊՁԲ-24/102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ԵՋԷԿ-ԷԱՃԱՊՁԲ-24/102*</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Երևանի Ջերմաէլեկտրակենտրոն ՓԲԸ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ԵՋԷԿ-ԷԱՃԱՊՁԲ-24/102</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ԵՋԷԿ-ԷԱՃԱՊՁԲ-24/102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электроавтобус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Количество мест не менее 15 (включая место водителя).
Дата выдачи-2025 г.
- автошинная база (мм) 3665, ±5%. :
- Собственный вес (кг):1800-3000 :
- Скорость (км/ч) не менее 100 :
- Пробег EPA (км), мин. 230:
- Мощность (кВт) не менее 140 :
- Крутящий момент (Н/м) не менее  410 :
- Тип аккумулятора – литий-железо-фосфатный:
- Емкость аккумулятров (кВтч) не менее 86 
- Медленный цикл зарядки не более 20 (ч) :
- Цикл быстрой зарядки не более 1,6(ч).:
- Передние электрические стеклоподъемники слева и справа:
- Светодиодные дневные ходовые огни.:
-задняя дверь :
- Регулируемое водительское сиденье:
- Автомобильная противоугонная система.
- Подушка безопасности водителя
-ABS+EBD
-ESC
-задный радар :
-многофункзиональная шина :
- Дистанционный ключ (минимум 2 шт.).
- Кондиционер.
- Централная разблокировка.
- Порт для зарядки переменного тока.:
- Порт зарядки постоянного тока:
- цвет согласовывать с заказчиком:
-Гарантийное обслуживание 3 года или до 150 000 км.:
 Гарантия аккумулятров не менее 5 лет:
Выплаты будут произведены в 2024 году на основании утвержденного инвестиционного плана ЗАО «Ереванская термоэлектроцентр».
При согласии сторон товар может быть доставлен раньше указанного срока. Вместе с товаром предоставить сертификат соответствия качества, информацию о производителе и стране производства и дате производства
20 %  предоплата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3-ый переулок  ул Аринн Берда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со дня вступления в силу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электроавтобус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