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2024.12.10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мусоровозов с задней погрузкой</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Իրինա Եղիազարյան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irina.eghiazaryan@yerevan.am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011-514-299</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ԵՔ-ԷԱՃԱՊՁԲ-25/2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2024.12.10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мусоровозов с задней погрузкой</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мусоровозов с задней погрузкой</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ԵՔ-ԷԱՃԱՊՁԲ-25/2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irina.eghiazaryan@yerevan.am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мусоровозов с задней погрузкой</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мусоровозов с задней погрузкой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394.87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415.64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2024.12.27.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ԵՔ-ԷԱՃԱՊՁԲ-25/2</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ԵՔ-ԷԱՃԱՊՁԲ-25/2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ԵՔ-ԷԱՃԱՊՁԲ-25/2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ԵՔ-ԷԱՃԱՊՁԲ-25/2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"ԵՔ-ԷԱՃԱՊՁԲ-25/2"*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Мэрия Еревана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ԵՔ-ԷԱՃԱՊՁԲ-25/2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"ԵՔ-ԷԱՃԱՊՁԲ-25/2"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ԵՔ-ԷԱՃԱՊՁԲ-25/2*.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ԵՔ-ԷԱՃԱՊՁԲ-25/2</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"ԵՔ-ԷԱՃԱՊՁԲ-25/2"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ԵՔ-ԷԱՃԱՊՁԲ-25/2*.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ԵՔ-ԷԱՃԱՊՁԲ-25/2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0.15(__)</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1</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__</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Клиента по настоящему договору и выполняет свои обязанности в соответствии с законодательством РА Управление коммунального хозяйства аппарата мэрии Еревана.</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мусоровозов с задней погрузкой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выпуска – не ранее 2024г
Пробег не более 3000 км
Объем кузова - не менее 15 м³  не более 16 м³
Колесная формула 4х2
Колесная база – не менее 3300 не более 4300 мм.
Экологический стандарт не менее Евро-5
Грузоподъемность, не менее  8 т. 
Расположение и число цилиндров не менее 6 
Тип КП  - механическая 
Руль-гидравлический, левосторонний.
Тип топлива  - Дизель
Тип двигателя - Дизельный с турбонаддувом
Мощность двигателя, и не менее 300 л. с.
Объем двигателя – не менее 6,5 л 
Вместимость топливного бака, не менее 220 л. изготовленного из нержавеющего металла. Емкость бака жидкой мачевины (ADBLUE) - не менее 30 л.
Максимальная скорость автомобиля – не более
90 км/ч
Цвет оранжевый / код краски согласовать с 
заказчиком/
Внешние размеры мусоровоза, мм Длина х ширина х высота:  не менее 8000 х 2425 х 3500 и 
не более 8400 х 2575 х 3700. Передние фары - высококачественные, с металлическими щитками. Возможность регулировки передних фар. Задние фары -высота более 1,2 м с металлическими щитками. Мигающие маяки – 2 спереди и 2 сзади. Камера заднего вида с монитором в салоне. Нагрузка на передний мост-не менее 8000 кг. Нагрузка на задний мост-не менее 16000 кг. 
Общая допустимая нагрузка – не менее 24 000 кг. Размер колес – 315 80 R 22,5
Емкость аккумулятора – не менее 24 вольт 180 ампер. 
Автомобиль должен иметь кондиционер – с возможностью обогрева и охлаждения.         Наличие аудиосистемы
Тормозная система-дисковая (ABS, ASR, ESP)
Количество посадочных мест – 3 , обивка из моющейся ткани. Без спального места.
Сиденье водителя- с регулируемой амортизацией.
Современная приборная панель, на которой должно быть отражено также количество моторного масла.
Бамперы-металлические. 
Регулировка стекол-с электроприводом. 
Резиновая трубка для накачки шин – 20м.
 Знак аварийной остановки. Домкрат.
 Количество ключей – 2 шт. с дистанционным управлением
Запасная шина с диском.
Параметры спецоборудования (опция).
- Коэффициент уплотнения не менее 7:1
- Минимальная сила  уплотнения – не менее 32 Т․
- Необходимое давление в гидросистеме не менее 220 бар
- Грузоподъемность манипулятора не менее 800 кг.
- Вес загружаемого мусора не менее 8000 кг.
- Полный цикл отжимания - не менее 15 - не более 20 секунд
- Вес оборудования- не менее 5500кг.
- Тип привода рабочих частей-гидравлический
- Направление разгрузки-заднее для мусорных баков объемом 120-1100 л. 
- Управление подъемом-опусканием платформы- 1 механический, 2 кнопки с защитой от влаги и воды с правой и левой стороны задней части хвоста и 1 пульт дистанционного управления.
- Загрузка - с задней загрузкой
- Цвет оранжевый/ согласовать код краски с заказчиком/
- Светильники для рабочей зоны 2 шт. (светодиодные).
- Отсек для загрузки мусора и пресс должны быть изготовлены из металла высокой твердости толщиной не менее 8 мм, нижняя часть отсека для мусора-из металла высокой твердости толщиной 5 мм, стенки-из металла толщиной 4 мм.
- Должен иметь отдельный резервуар для сбора сточных вод, чтобы исключить вытекание сточных вод из мусоровоза, с металлическими клапанами с 2-ух сторон.
-   Должен иметь чехол рабочей части для исключения выброса мусора во время вождения. 
Гарантия и постгарантийное обслуживание 2 года/ 75000 км
1.Товар должен соответствовать тем  требованиям,  предъявляемым к качеству,  которые установлены Техническим регламентом, документами в  области стандартизации и  государственными стандартами, применяемыми  к данным видам товаров. 
2.Товар не должен быть прежде использованным, не должен быть прежде подвергнутым ремонту, обновлению или восстановлению,  не должен находиться в залоге, под арестом или обременен каким бы то ни было иным образом.
3.На товаре не должно быть следов механического повреждения, а также каких-либо несоответствий официальному описанию поставляемого Товара.
4. Компания обязуется проводить соответствующие курсы с мастерами по ремонту автомобилей, знакомя их с необходимыми для ремонта профессиональными направлениями.
5. Поставщик должен иметь официальное представительство и официальный сервисный центр в Ереване:
6. Поставщик должен предоставить информацию об эксплуатации поставляемых продуктов (включая тип и характеристики масел, используемых для двигателя и гидравлической системы автомобиля, для зимнего и летнего периодов), а также условия хранения.
В случае любой возникающей неисправности, поломки, связанной с мусоровозом, в течение 3 рабочих дней после уведомления поставщика заказчиком поставщик должен предоставить письменное заключение о причинах неисправности мусоровоза. В случае возникновения какой-либо неисправности или поломки, связанной с мусоровозом, после подтверждения заказчиком письменного заключения, данного поставщиком, поставщик в течение максимум 30 дней обязан принять необходимые меры по устранению неисправностей и неполадок.
В случае неустранения вышеперечисленных неисправностей, поломок заказчиком будет применен штраф в размере 0,05% от стоимости договора за каждый просроченный день, который будет вычтен из обеспечения договора.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120-й календарный день.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