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Компьютерная и офисная 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lusine.abovyan72@mail.ru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Компьютерная и офисная 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Компьютерная и офисная техника</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lusine.abovyan72@mail.ru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Компьютерная и офисная 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коммерческого класса «все в одном» (моноблок)
• Экран: не менее 23,8 дюйма, IPS, 1920 x 1080, антибликовый.
• Процессор: не менее 13-го поколения, не менее Intel Core i7, базовая частота ЦП: не менее 2,5 ГГц, не более 4,2 ГГц, не менее 8 ядер, количество потоков 8, кэш 16 МБ, встроенная в процессор графика Intel UHD или эквивалентная
 • Оперативная память: не менее 16 ГБ, DDR5, 3200 МГц, наличие как минимум 2 слотов SO-DIMM с возможностью расширения до 64 ГБ.
• Жесткий диск: как минимум 1 твердотельный накопитель M.2 NVMe емкостью 512 ГБ, как минимум один 2,5-дюймовый внутренний диск с возможностью расширения.
 • Клавиатура:
• мышь:
• Встроенная веб-камера: камера с разрешением не менее 5 МП и встроенными двойными цифровыми микрофонами.
Входы: как минимум встроенный 1xRJ45 Gigabyte Ethernet, 1xUSB Superspeed типа C, 4xUSB Superspeed типа A, 1xкомбинированный разъем для наушников/микрофона (3,5 мм), 1xHDMI 1.4, 1xDisplay port.
 • Встроенный динамик 2x3 Вт.
 • Сетевые подключения: встроенный WIFI (802.11ac 2x2), Bluetooth 5.0.
• Источник питания: Источник питания — внешний адаптер питания мощностью 120 Вт, минимум: активная коррекция коэффициента мощности с эффективностью 88 %.
• Операционная система Windows 11 Pro с лицензионным программным обеспечением (с липким бумажным ключом).
• Гарантия: не менее 365 дней. Прочие условия.
• Шнур питания, вилка двухполюсная. Клавиатура с английским и русским шрифтом. Компьютер, клавиатура, мышь одного производителя.
• Зарегистрирована экомаркировка EPEAT.
• Оказание гарантийного обслуживания в официальном сервисном центре производителя. При предоставлении технических характеристик предлагаемого продукта, предусмотренных приглашением, также предоставляются данные сервисного центра и
сертификат от поставщика о том, что товар изготовлен для потребления и обслуживания в регионе, включающем Республику Армения.
• Товары должны быть новыми и неиспользованными.
 • Транспортировка и обработка товара осуществляется поставщиком за свой счет и за свой счет.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Kyocera ECOSYS M2540dn или аналогичный. Скорость печати не менее 40 стр./мин в ч/б формате А4, разрешение печати не менее 1200 точек на дюйм, двусторонняя печать, копирование, сканирование, память не менее 512 МБ, ежемесячная загрузка не менее 50 000 страниц формата А4, поставщик. не менее 50 листов (конверты, плотная бумага), бумага лоток минимум на 250 листов, двустороннее сканирование, податчик документов минимум на 50 листов А4, скорость сканирования не менее 40 стр/мин А4 300 dpi, гигабитная сетевая карта, порт USB 2.0 Hi-Speed, порт lan, сканер- возможность отправки по электронной почте, сканирования на USB-хост: устройство должно иметь ресурс печати не менее 3500 страниц формата А4 при 5% заполнении. оригинальный тонер/картридж (изготовленный по стандарту ISO/IEC 19752), поставщик должен поставлять с каждым устройством еще один оригинальный тонер/картридж с ресурсом печати не менее 3500 страниц формата А4 при 5% заполнении. Устройство должно быть совместимо с Windows. 7,8,8.1,10,11, с операционными системами, со шнуром питания, USB со шнуром. Рассчитан на электрический ток 220В, 50Гб. Гарантия на устройство: не менее 365 дней, гарантия на барабан и термофиксатор не менее одного года или 100 000 страниц. Продукция должна быть неиспользованной, в упаковке.
• Транспортировка и обработка товаров осуществляется поставщиком за свой счет и за свой счет.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А4, лазерный, цветной. Скорость печати не менее 18 страниц в минуту, скорость печати первой страницы не более 10 с (монохромная), 11 с (цветная). Возможность двусторонней печати, АПД. не менее 50 листов. Емкость: минимум 1 ГГц. Процессор: минимум 1 ГБ памяти. 250 листов. Качество печати: не менее 600 х 600 т/д (максимум), качество копирования: не менее 600 х 600 т/д. Плотность бумаги из стандартного лотка: 60-200 г/м², из универсального лотка: 60-105. г/м².Количество копий: 1-99, увеличение. Ежемесячная мощность печати: 30000 листов.Интерфейс: NET IEEE802.3 100Base-Tx. Обязательное наличие языков печати: Windows XP/Windows7/Windows8/Windows10/Windows 11/Windows. сервер/2012/2016(32бит/64бит) Mac10.9～12 Ubuntu16.04/18.04/20.04/22.04.Дополнительно 1 комплект картриджей(B,C,M,Y).Гарантийный срок: минимум 1 год. обслуживание в официальном сервисном центре производителя (предоставляется по приглашению, при представлении технических характеристик предлагаемого товара также предоставляется сервисный центр) данные) и сертификат производителя о том, что товар произведен для потребления и обслуживания в регионе, включающем Республику Армения.Поставка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коммерческого класса (металлический корпус)
• Экран: не менее 15,6 дюйма, 1920 x 1080, FHD, IPS.
• Процессор: не ниже 13-го поколения, Intel Core i7, базовая частота процессора: не менее 5,0 ГГц в турбо-режиме, 10 ядер, количество потоков 12, кэш 12 МБ, встроенная в процессор графика Intel Iris Xe или эквивалентная.
 • Оперативная память: не менее 32 ГБ, DDR5, 3200 МГц, наличие как минимум 2 слотов SO-DIMM с возможностью расширения до 32 ГБ.
• Жесткий диск: как минимум 1 твердотельный накопитель M.2 NVMe емкостью 512 ГБ, как минимум один свободный слот для дополнительного хранилища M.2.
• Веб-камера: не менее 1080p, камера FHD.
Входы: встроенные входы как минимум 1xRJ45 Gigabyte Ethernet, 2x USB 3.2 ge, 2x USB 2, 1x комбинированный разъем для наушников/микрофона (3,5 мм), 1x HDMI 1.4
 • Встроенный динамик 2x3 Вт.
 • Сетевые подключения: встроенный WIFI6 (802.11ax 2x2), Bluetooth 5.2.
• Оптический. Дисковод
DVD-RW:
• Операционная система Windows 11 Pro с лицензионным программным обеспечением (с липким бумажным ключом).
• Шнур питания, вилка двухполюсная. Клавиатура с заводской подсветкой английского и русского шрифтов, отдельный цифровой блок.
 • Гарантия: не менее 365 дней. Прочие условия.
• Товары должны быть новыми, неиспользованными, в заводской упаковке.
 • Транспортировка и обработка товара осуществляется поставщиком за свой счет и за свой счет.
• Оказание гарантийного обслуживания в официальном сервисном центре производителя. При предоставлении технических характеристик предлагаемого продукта, предусмотренных приглашением, также предоставляются данные сервисного центра и
сертификат от поставщика о том, что товар изготовлен для потребления и обслуживания в регионе, включающем Республику Армения.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для бумаги Модель -FS-54108 или аналогичный. Тип резки ножевой, максимальный формат А4, тип резки прямой, максимальное количество листов 10, сжатие бумаги механическое, размеры 480х340х215 мм.
 Прочие условия: *Перевозка и погрузочно-разгрузочные работы Товара осуществляется Поставщиком за свой счет. ** Поставляемый товар должен быть новым, не бывшим в употреблении. *** Гарантийный срок поставляемого товара составляет не менее 365 календарных дней со дня поставки. получение продукта.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комнаты, офиса 60 м2 и более
Тип-сплит, Двигатель: инверторный.
Основные режимы – обогрев и охлаждение.
Мощность (БТЕ) – 18000 и более.
Фильтр угольный
Обслуживаемая площадь: 60 квадратных метров и более.
Уровень шума (внутренний блок): 42 ± 2 дБ
Уровень шума (внешний блок): 50±2дБ
Холодопроизводительность: минимум 1,1
Минимальная тепловая мощность: 1 Тепловая мощность: не менее 3,6 кВт/ч.
Холодопроизводительность: не менее 3,2 кВтч.
Автоматический перезапуск - Да
Сушка – Да; Таймер - Да
Гарантийный срок не менее 2 лет. Товар должен быть неиспользованным, в заводской упаковке.
Транспортировка и монтаж изделия с необходимыми трубами и оборудованием автовышкой /автовышка/ за счет и за счет поставщика.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мощностью не менее 650 Вт производства APC или CYBER POWER. Продукция должна быть неиспользованной, в упаковке.
Транспортировка и обработка товара осуществляется поставщиком за свой счет и за свой счет.                    Поставка товара осуществляется участником на адрес г. Ереван, Дом правительства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Проводной телефон Panasonic KX-TS2388UAB или аналогичный. Тональный и импульсный режимы работы, блокировка клавиатуры, наличие высокой громкости, с возможностью определения входящего номера: функция определения номера, распознавание входящего номера. Хранение принятых звонков: не менее 50 телефонных номеров. Выключите микрофон, отрегулируйте громкость. Способ установки: настольная установка, настенное крепление. Цвет черный. Прочие условия: *Перевозка и погрузочно-разгрузочные работы Товара осуществляется Поставщиком за свой счет ** Поставляемый товар должен быть новым, не бывшим в употреблении ***.                          Поставка товара осуществляется участником на адрес г. Ереван, Дом правительства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