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2024.12.10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ԳՍԳՆՊ-ԷԱՃԾՁԲ-25/1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ԳՅՈՒՄՐՈՒ ՍՈՒՐԲ ԳՐԻԳՈՐ ՆԱՐԵԿԱՑՈՒ ԱՆՎԱՆ ՊՈԼԻԿԼԻՆԻԿԱ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Գյումրի, Անի թաղամաս, փ. 5, շ.8</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ԼԱԲՈՐԱՏՈՐ ՈՐԱԿԻ ԿԱՌԱՎԱՐՄԱՆ ՀԱՄԱԿԱՐԳԻ ՆԵՐԴՐՄԱՆ ԾԱՌԱՅՈՒԹՅՈՒՆ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Մարիանա Մելքոնյան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031261486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melqonyan.mariana@mail.ru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ԳՅՈՒՄՐՈՒ ՍՈՒՐԲ ԳՐԻԳՈՐ ՆԱՐԵԿԱՑՈՒ ԱՆՎԱՆ ՊՈԼԻԿԼԻՆԻԿԱ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ԳՍԳՆՊ-ԷԱՃԾՁԲ-25/1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2024.12.10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ԳՅՈՒՄՐՈՒ ՍՈՒՐԲ ԳՐԻԳՈՐ ՆԱՐԵԿԱՑՈՒ ԱՆՎԱՆ ՊՈԼԻԿԼԻՆԻԿԱ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ԳՅՈՒՄՐՈՒ ՍՈՒՐԲ ԳՐԻԳՈՐ ՆԱՐԵԿԱՑՈՒ ԱՆՎԱՆ ՊՈԼԻԿԼԻՆԻԿԱ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ԼԱԲՈՐԱՏՈՐ ՈՐԱԿԻ ԿԱՌԱՎԱՐՄԱՆ ՀԱՄԱԿԱՐԳԻ ՆԵՐԴՐՄԱՆ ԾԱՌԱՅՈՒԹՅՈՒՆ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ԳՅՈՒՄՐՈՒ ՍՈՒՐԲ ԳՐԻԳՈՐ ՆԱՐԵԿԱՑՈՒ ԱՆՎԱՆ ՊՈԼԻԿԼԻՆԻԿԱ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ԼԱԲՈՐԱՏՈՐ ՈՐԱԿԻ ԿԱՌԱՎԱՐՄԱՆ ՀԱՄԱԿԱՐԳԻ ՆԵՐԴՐՄԱՆ ԾԱՌԱՅՈՒԹՅՈՒՆ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ԳՍԳՆՊ-ԷԱՃԾՁԲ-25/1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melqonyan.mariana@mail.ru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ԼԱԲՈՐԱՏՈՐ ՈՐԱԿԻ ԿԱՌԱՎԱՐՄԱՆ ՀԱՄԱԿԱՐԳԻ ՆԵՐԴՐՄԱՆ ԾԱՌԱՅՈՒԹՅՈՒՆ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ՈՐԱԿԻ ԿԱՌԱՎԱՐՄԱՆ ՀԱՄԱԿԱՐԳԻ ՆԵՐԴՐՄԱՆ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394.87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415.64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2024.12.24. 09:30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ԳՍԳՆՊ-ԷԱՃԾՁԲ-25/1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ԳՅՈՒՄՐՈՒ ՍՈՒՐԲ ԳՐԻԳՈՐ ՆԱՐԵԿԱՑՈՒ ԱՆՎԱՆ ՊՈԼԻԿԼԻՆԻԿԱ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ԳՍԳՆՊ-ԷԱՃԾՁԲ-25/1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ԳՍԳՆՊ-ԷԱՃԾՁԲ-25/1</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«ԳՍԳՆՊ-ԷԱՃԾՁԲ-25/1»*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ՍՈՒՐԲ ԳՐԻԳՈՐ ՆԱՐԵԿԱՑՈՒ ԱՆՎԱՆ ՊՈԼԻԿԼԻՆԻԿԱ ՓԲԸ*  (այսուհետ` Պատվիրատու) կողմից կազմակերպված` ԳՍԳՆՊ-ԷԱՃԾՁԲ-25/1*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«ԳՍԳՆՊ-ԷԱՃԾՁԲ-25/1»*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ԳՅՈՒՄՐՈՒ ՍՈՒՐԲ ԳՐԻԳՈՐ ՆԱՐԵԿԱՑՈՒ ԱՆՎԱՆ ՊՈԼԻԿԼԻՆԻԿԱ ՓԲԸ*  (այսուհետ` Պատվիրատու) կողմից կազմակերպված` ԳՍԳՆՊ-ԷԱՃԾՁԲ-25/1*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«Գյումրու Սուրբ Գրիգոր Նարեկացու անվան պոլիկլինիկա» ՓԲԸ-ի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2025թ. մարտի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__</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ՈՐԱԿԻ ԿԱՌԱՎԱՐՄԱՆ ՀԱՄԱԿԱՐԳԻ ՆԵՐԴՐՄԱՆ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Հայամձայն ՀՀ Կառավարության 02 սեպտեմբերի 2021թվականի N 1413-Ն որոշման և ՀՀ Առողջապահության նախարարի թիվ 2053-Լ հրամանի ԼԱԲՈՐԱՏՈՐ ՈՐԱԿԻ ԿԱՌԱՎԱՐՄԱՆ ՀԱՄԱԿԱՐԳԻ ՆԵՐԴՐՈՒՄԸ իրականացնելու համար կազմակերպության որակի կառավարման համակարգ ներդնող մասնակիցները պետք է ունենան Բուժհաստատությունների կառավարման և ISO 9001:2015 "Որակի կառավարման համակարգեր․ Պահանջներ", ISO 5189:2021 "Բժշկական լաբորատորիաներ, Որակին և կոմպետենտությանը ներկայացվող պահանջներ" ստանդարտների վերաբերյալ վերապատրաստումները վկայող հավաստագրեր։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մատուցումն իրականացվում է կողմերի միջև պայմանագիր կնքելու օրվանից հաշված 20  օրացուցային օրից մինչև 2025 թվականի մարտի 31-ը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