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դեղորայքի և ԲՆԱ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դեղորայքի և ԲՆԱ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դեղորայքի և ԲՆԱ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դեղորայքի և ԲՆԱ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53․կատաղության դեմ իմունագլոբուլին j06bb05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66․Մեկանգամյա կիրառման վիրահատական ծածկոցներ, դրանց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74․սկարիֆիկատոր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53․կատաղության դեմ իմունագլոբուլին j06bb05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66․Մեկանգամյա կիրառման վիրահատական ծածկոցներ, դրանց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