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ծաղկեպսակների և ծաղիկների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ծաղկեպսակների և ծաղիկների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ծաղկեպսակների և ծաղիկների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ծաղկեպսակների և ծաղիկների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ծաղկեպսակների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ծաղիկների ձեռքբերում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ծաղկեպսակների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 Հիշատակի օրերին նվիրված ծաղկեպսակներ եռոտանի հիմնակմախքով: Ծաղկեպսակները պետք է պատրաստված լինեն խիտ դասավորված բնական, թարմ ծաղիկներից (վարդեր, հերբերաներ, խրիզանթեմներ, լիլիաներ, մեխակներ և այլ խառը ծաղիկներ) կախված տարվա եղանակից, երիզված հիշատակման գրառումով ժապավենով: 
Ծաղկեպսակի չափսը՝ առնվազն 1*1.20մ 
Ծաղկեպսակի ընդհանուր տեսքը, առաքման վայրը, ինչպես նաև հիշատակման ժապավենի գրվածքը նախապես համաձայնեցնել պատվիրատուի հետ։ 
Պատվիրատուն ապրանքների ներկայացման պահանջ կարող է ներկայացնել ապրանքը մատակարարելուց  առնվազն 1 օրացուցային օր առաջ:
 Ապրանքը պետք է առաքվի մատակարարի կողմից և միջոցներով պատվիրատուի կողմից նշված հասցեներով։
Պատվիրատուն կարող է պահանջել նշվա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ծաղիկների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վարդեր՝ բնական, առնվազն 70սմ երկարությամբ, ծաղկի գլխիկի տրամագիծը՝ առնվազն 6սմ, տարբեր գույնի և տեսակի, թարմ, փարթամ գլխիկներով և ուղիղ ցողունով։ 
Ծաղիկների (վարդեր) գույնը և տեսակը նախապես համաձայնեցնել պատվիրատուի հետ։ 
Պատվիրատուն ապրանքների ներկայացման պահանջ կարող է ներկայացնել ապրանքը մատակարարելուց  առնվազն 1 օրացուցային օր առաջ:
 Ապրանքը պետք է առաքվի մատակարարի կողմից և միջոցներով պատվիրատուի կողմից նշված հասցեներով։
Պատվիրատուն կարող է պահանջել նշված ապրանքի մատակարարում մինչև 300 հատ և մինչև 300 000 դրամի չափով։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