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2024.12.11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ՀԿԿ-ԷԱՃԱՊՁԲ-ՀԱՄԱԶԳԵՍՏ-25/8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ՀԱԿԱԿՈՌՈՒՊՑԻՈՆ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Վ.Վաղարշյան 13ա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հակակոռուպցիոն կոմիտեի կարիքների համար համազգեստի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011900049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s.ghazaryan@anticorruption.am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ՀԱԿԱԿՈՌՈՒՊՑԻՈՆ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ՀԿԿ-ԷԱՃԱՊՁԲ-ՀԱՄԱԶԳԵՍՏ-25/8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2024.12.11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ՀԱԿԱԿՈՌՈՒՊՑԻՈՆ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ՀԱԿԱԿՈՌՈՒՊՑԻՈՆ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հակակոռուպցիոն կոմիտեի կարիքների համար համազգեստի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ՀԱԿԱԿՈՌՈՒՊՑԻՈՆ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հակակոռուպցիոն կոմիտեի կարիքների համար համազգեստի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ՀԿԿ-ԷԱՃԱՊՁԲ-ՀԱՄԱԶԳԵՍՏ-25/8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s.ghazaryan@anticorruption.am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հակակոռուպցիոն կոմիտեի կարիքների համար համազգեստի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կիսաշրջազգեստներ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կիսաշրջազգեստ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կիսաշրջազգեստ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կիսաշրջազգեստ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պոլո 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պոլո 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պոլո 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պիլոտկա տեսակի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պիլոտկա տեսակի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394.35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2024.12.25.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ՀՀ ՀԿԿ-ԷԱՃԱՊՁԲ-ՀԱՄԱԶԳԵՍՏ-25/8</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ՀԱԿԱԿՈՌՈՒՊՑԻՈՆ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ՀԿԿ-ԷԱՃԱՊՁԲ-ՀԱՄԱԶԳԵՍՏ-25/8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ՀԿԿ-ԷԱՃԱՊՁԲ-ՀԱՄԱԶԳԵՍՏ-25/8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ՀՀ ՀԿԿ-ԷԱՃԱՊՁԲ-ՀԱՄԱԶԳԵՍՏ-25/8</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ՀՀ ՀԿԿ-ԷԱՃԱՊՁԲ-ՀԱՄԱԶԳԵՍՏ-25/8</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ՀԿԿ-ԷԱՃԱՊՁԲ-ՀԱՄԱԶԳԵՍՏ-25/8»*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ՀԿԿ-ԷԱՃԱՊՁԲ-ՀԱՄԱԶԳԵՍՏ-25/8*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ՀԿԿ-ԷԱՃԱՊՁԲ-ՀԱՄԱԶԳԵՍՏ-25/8»*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ՀԿԿ-ԷԱՃԱՊՁԲ-ՀԱՄԱԶԳԵՍՏ-25/8*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հակակոռուպցիոն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կիսաշրջազգեստներ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կիսաշրջազգեստ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կիսաշրջազգեստ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կիսաշրջազգեստ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կիսաշրջազգեստ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կիսաշրջազգեստ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կիսաշրջազգեստ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18331300/510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պոլո 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պոլո 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18331300/511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պոլո 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պոլո 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18331300/512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պոլո 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պոլո 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պիլոտկա տեսակի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պիլոտկա տեսակի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պիլոտկա տեսակի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պիլոտկա տեսակի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պայմանագիրն ուժի մեջ մտնելու օրվանից սկսած մինչև 2025թ.-ի դեկտեմբերի 25-ը:  Ապրանքները ներկայացված են առավելագույն քանակներով: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