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процедурe электронного аукциона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Սոֆա Խաչատրյան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sofa.khachatryan@yerevan.am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011-514-001/394/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ԵՔ-ԷԱՃԾՁԲ-25/21</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процедурe электронного аукциона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процедурe электронного аукциона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sofa.khachatryan@yerevan.am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процедурe электронного аукциона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передачи данных
 Выделенный оптоволоконный канал связи между мэрией Еревана, Министерством финансов РА, подразделениями мэрии Еревана и административными районами Еревана. Услуга должна быть оказана на уровне ««OSI Layer 2»», что позволит заказчику создать современную электронную частную сеть, которая будет полностью изолирована от внешнего мира и будет защищена от внешнего доступа или вторжения, поскольку будет находиться исключительно во внутренней сетевой инфраструктуре мэрии Еревана.
Такая услуга не может быть предоставлена через подключение к Интернету, так как не соответствует гарантированным требованиям по скорости и времени задержки доставки сетевых пакетов.
   Требуются следующие услуги передачи данных:
• Виртуальная выделенная линия, Virtual Leased Line (VPWS/VLL),
• Служба виртуальной частной локальной сети — службы виртуальной частной локальной сети (Layer 2 VPLS).
Услуги виртуальной частной локальной сети должны соответствовать требованиям к услуге L2VPN, равно как и предоставленным провайдером, как указано в документе RFC 4665 (http://www.faqs.org/rfcs/rfc4665.html), в частности, соответствовать требованиям для виртуально отделенных локальных сетей (VPLS), указанным в пункте 4.4 указанного документа. Должна быть возможность настроить приоритетность /первоочередность/ для разных типов потоков, различая приоритет потоков -  голосовых, изобразительных и потоков данных. 
Монтаж необходимого оборудования, а также обеспечение каналов связи.
 Получение информации об использованных объемах.
Наличие связи, возможность онлайн-контроля наличия, качества и объема предоставляемой услуги. 
В 1-м и 2-м корпусах мэрии Еревана обеспечить наличие физически выделенного оптоволоконного канала, сварку и монтаж необходимого оборудования – до 5 пунктов.
(Приложение №1)
5 штук мобильного интернета, включая устройство. Безлимитный интернет. После окончания договора устройство по праву собственности должно принадлежать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оператору доступно до 10 точек в Ереване (каждое предложение не должно превышать 120 000 драмов) и добавление до 2 новых точек в недоступных районах (каждое предложение не должно превышать 260.000 дрампв). Объем каждой точки — до 30 МБ/В (срок обслуживания — 1 год). 
Добавление новой точки необходимо осуществить в течение 10 рабочих дней - на доступных территориях, а также в разумный срок, не превышающий 1 месяца - на недоступных территориях. 
В случае острой необходимости - предоставление темного оптоволоконного канала длиной не более 5 км (срок обслуживания - 1 год). Предоставление темного оптоволоконного канала возможно, если стоимость данной услуги может быть включена в общую сумму.
Оплата будет производиться за фактически выполненную работу.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 обслуживание темного оптоволоконного канала, соединяющего серверные узлы, принадлежащие организации Ucom, находящиеся: от 1-го корпуса мэрии Еревана, расположенного по адресу по адресу - Аргишти 1, до 2-го корпуса мэрии Еревана, расположенного по адресу по адресу - Бузанда 1/3 от адреса, сроком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 обслуживание темного оптоволоконного канала, соединяющего принадлежащие организации Rostelecom серверные узлы, расположенные по адресу Бузанда, 1/3 2-го корпуса мэрии Еревана, с адресом мэрии Еревана, расположенного по адресу по адресу - Аргишти,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необходимости по запросу предоставить SIM-карту со следующим описанием: Услуга называется услуга M2M; Обеспечивает подключение к Интернету в сети 3G с неограниченной скоростью, который предоставляется сетью и с ограниченным трафиком; В данном случае 100 мб включительно и 5 драм за каждый 1мб, после израсходования включения - 500 шт, 1 шт - 100 драм. Оплата будет производиться за фактически оказанные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«Передача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SIM-карта со следующим описанием: пропускная способность канала, тип и объем - Mobile Data VPN 128 кбит/с, upload / download, без ограничений /unlimited/, тип сети - 3G/2G, тип передачи IP - Статический IP Статический IP, Доступ в Интернет /internet access/ - Нет доступа в Интернет, Вызов - да, Короткое SMS-сообщение-да, тип соединения - Подключено Connected to fix Data VLAN, 400 единиц, 1 единица - 200 драм Оплата будет произведена за фактически оказанные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согласно приложению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П.Бузанда,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П.Бузанда,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(договора) в силу до 2025 года. 30 декабря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