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ЗАПРОСЕ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ЗАПРОСЕ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ЗАПРОСЕ КОТИРОВОК</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ЗАПРОСЕ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ՍՄՔԲԿ-ԷԱՃԱՊՁԲ-25/1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ՍՄՔԲԿ-ԷԱՃԱՊՁԲ-25/1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40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 мл, 2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5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Холекарциферол 10000 ММ / мл, стеклянный флакон 10 мл и пипетка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(рибофлавин натрия фосфат), пиридоксин (гидрохлорид пиридоксина), никотинамид 5 мг / мл + 1 мг / мл + 5 мг / мл + 50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18,4 мг / мл + 18,4 мг / мл; Капли в стеклянном флаконе по 20 мл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(гидротартрат эпинефрина) 1,82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20 мг / мл + 18,26 мг / мл + 1,42 мг / мл;  25 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кальций)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кальций)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ампулы по 2 мл,раствор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10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5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5 мг + 1,25 мг; в пластиковой таре,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 + 15,2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ампулы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миоксантин, цисатракрария бензилат 5 мг,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2,5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500мг,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1000мг,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натриевая соль цефазолина , 1000 мг, порошок для в/м, в/в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 1000 мг, стеклянный флакон порошка для раствора для внутримышечно-внутривенных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400мг/250мл, полиэтиленовый пакет 100мл, непрозрачный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 25мг/2мл ,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 мл, ампулы по 20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бупивакаина, 5мг/мл, ампулы 4мл,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аэро 10%. 38.0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 мг/мл; ампулы 2 мл, раствор для в/м и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дифенгидрамина/10 мг/мл, 1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ампулы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стеклянный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8,6 мг/мл + 0,3 мг/мл + 0,33 мг/мл;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8,6 мг/мл + 0,3 мг/мл + 0,33 мг/мл; 250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40 мг/мл; 100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5,26 мг/мл + 0,37 мг/мл + 0,3 мг/мл + 2,22 мг/мл + 5,02 мг/мл;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250 мл, в пластиковой упаковке,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100 мл, в пластиковой упаковке,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500 мл, в пластиковой упаковке, раствор для капельного введения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