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225/65R17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205/60R16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205/50R17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205/50R16 համասեզոնային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225/65R17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225/65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102(850կգ),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205/60R16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205/60 R16 մարդատար ավտոմեքենաների համար, ձմեռային, առանց օդախցիկի, գույնը` սև: Անվադողի վրա պետք է նշված լինի արտադրող երկիրը և արտադրողը, սահմանելի արագության ինդեքսը՝ ոչ պակաս Q(160), բեռնվածության ինդեքսը՝ 95(690կգ),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205/50R17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205/50 R17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89(580կգ),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205/50R16 համասեզոնային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205/50 R16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89(580կգ),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185/55 R15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82(475կգ),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185/55R15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185/55 R15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82(475կգ),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 R16 մարդատար ավտոմեքենաների համար, ձմեռային,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94(670կգ),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205/55R16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205/55 R16 մարդատար ավտոմեքենաների համար, ամառային, առանց օդախցիկի, գույնը` սև: Անվադողի վրա պետք է միջազգային նորմերին համապատասխան դաջված լինի արտադրող երկիրը և արտադրողը, սահմանելի արագության ինդեքսը՝ ոչ պակաս T(190), բեռնվածության ինդեքսը՝ 94(670կգ), անվադողի արտադրության տարեթիվը ոչ շուտ 2024թ.: Չօգտագործված: Տեխնիկական պահանջները, անվտանգությունը, մակնշումը և փաթեթավորումը` ՀՀ կառավարության 2004թ. նոյեմբերի 11-ի N 1558-Ն որոշմամբ հաստատված «Օդաճնշական դողերի տեխնիկական կանոնակարգի»: Նշված բոլոր բնութագրերը անվադողի վրա պետք է միջազգային նորմերին համապատասխան դաջված լինի։ Փոխադրումը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