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ՇՄԱ ԷԱՃԱՊՁԲ-2024/20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ք.Գյումրի Գ.Նժդեհի 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Ռեգուլյար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Զարիկ Մուրադյան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0312 49000 130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zarikm@mail.ru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ՇՄԱ ԷԱՃԱՊՁԲ-2024/20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Ռեգուլյար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Ռեգուլյար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ՇՄԱ ԷԱՃԱՊՁԲ-2024/20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zarikm@mail.ru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Ռեգուլյար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22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ՇՄԱ ԷԱՃԱՊՁԲ-2024/20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ՇՄԱ ԷԱՃԱՊՁԲ-2024/20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ՇՄԱ ԷԱՃԱՊՁԲ-2024/20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ՇՄԱ ԷԱՃԱՊՁԲ-2024/20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ՇՄԱ ԷԱՃԱՊՁԲ-2024/20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ՇՄԱ ԷԱՃԱՊՁԲ-2024/20»*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մարզպետի աշխատակազմ*  (այսուհետ` Պատվիրատու) կողմից կազմակերպված` ՀՀ ՇՄԱ ԷԱՃԱՊՁԲ-2024/20*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ՇՄԱ ԷԱՃԱՊՁԲ-2024/20»*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մարզպետի աշխատակազմ*  (այսուհետ` Պատվիրատու) կողմից կազմակերպված` ՀՀ ՇՄԱ ԷԱՃԱՊՁԲ-2024/20*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15-ը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օգտանային թիվը որոշված հետազոտական մեթոդով` ոչ պակաս 91,շարժիչային մեթոդով`ոչ պակաս 81, բենզինի հագեցած գոլորշիների ճնշումը` 45-100 կՊա, կապարի պարունակությունը 5 մգ/դմ խորանարդից ոչ ավելի, բենզոլի ծավալային մասը 1%-ից ոչ ավելի, խտությունը`15աստիճան  C ջերմաստիճանում` 720-775 կգ/մ.խորանարդ, ծծմբի պարունակությունը`10 մգ/կգ-ից ոչ ավելի, թթվածնի զանգվածային մասը`2.7%-ից ոչ ավելի, օքսիդիչների ծավալային մասը ոչ ավելի`մեթանոլ-3%, էթանոլ 5%, իզոպրոպիլ սպիրտ-10%, իզոբուտիլ սպիրտ-10%, եռաբութիլ սպիրտ-7%, եթերներ(C5 և ավելի)-15%, այլ օքսիդիչներ-10%: Անվտանգությունը, մակնշումը և փափեփավորումը` ըստ ՀՀ կավարության 2004թ. նոյեմբերի 11-ի N 1592-Ն որոշմամբ հաստատված «Ներքին այրման շարժիչային վառելիքների տեխնիկական կանոնակարգի»: Մատակարարումը` 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