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hy-AM"/>
        </w:rPr>
        <w:t>(</w:t>
      </w:r>
      <w:r w:rsidRPr="00C94657">
        <w:rPr>
          <w:rFonts w:cstheme="minorHAnsi"/>
          <w:lang w:val="hy-AM"/>
        </w:rPr>
        <w:t>ноль целых пятнадцать десятичных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10</w:t>
      </w:r>
      <w:r w:rsidRPr="00E4651F">
        <w:rPr>
          <w:rFonts w:cstheme="minorHAnsi"/>
          <w:color w:val="000000" w:themeColor="text1"/>
          <w:lang w:val="ru-RU"/>
        </w:rPr>
        <w:t xml:space="preserve"> (</w:t>
      </w:r>
      <w:r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Канакер-Зейтун аппарат главы административного округа города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Реестр / Папка Реестр 340 x 270мм, высота 70-80мм, с металлической застежкой. Состав: картон толщиной 2-4 мм. Регулируемый размер отклонения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хромированного картона, картон толщиной не менее 0,6 мм, для бумаги формата А4 (210х297 мм), без крышек, вместимостью 100 листов. Документы скреплены металлической застежкой, которая размещена внутри.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перфоратора, корпуса и ручки: металл, коллектор лотка для бумаги, нижний шкафчик - пластик, предназначенный для перфорации не менее 20 листов бумаги толщиной 80 г с мерной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 высококачественной стали, до 40 листов для крепления листов бумаги толщиной 80 г с 24/6 или 26/6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 высококачественной стали, не менее 60 листов для крепления листов бумаги толщиной 80 г с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из металлической проволоки, с блоками, из высококачественной стали, 26/6, 26/8 и / или 24/6, 24/8, до 40-70 листов из недеформируемой листовой нержавеющей стали толщиной 80 г, не менее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края склеенные, липкие, желтые, размер: 76 X 101 мм, допустимое отклонение: 0,1%. Количество бумаг в пакете должно быть не менее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пружиной,, 80 листов,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с крепежом, толщиной не менее 40 мкм,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14-дюймовый настольный (21X15) см, большой портативный дисплей 124-126x27-32 с 20-мм дисплеем на панели. С двумя самозаряжающимися блоками питания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для офиса, бумажный клей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диаметром 0,7мм, длина минимум 5см, для механического карандаша с зубчатой передачей, в корбке 12 шт, твердость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синим, черным или красным наполнением (70%, 20%, 10% количественно соответственно), высокого качества, с конструктивными характеристиками без механизма перемещения, с замком. Диаметр кончика ядра составляет не менее 0,5 мм. Перед доставкой согласовать образец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голубым, черным или красным ядром (70%, 20%, 10% соответственно), с конструктивными характеристиками, без фиксирующего механизма, затвор. Диаметр кончика ядра составляет не менее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стирания текста, ручкаобразная, не менее 8 мл, достаточной толщины, чтобы обеспечить полное покрытие текста.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Нефильтрованная бумага, класс А, используется для лазерной и чернильной печати, копирования и других офисных работ. Формат: А4 (210х297 мм). Соответствует системам сертификации менеджмента ISO 9001, 14001. Плотность в соответствии с ISO 536: 80 г / м2, твердость MD не менее 100, твердость CD не менее 35, белизна в соответствии с ISO 11475, не менее 169 CIE, толщина в соответствии с ISO 534 не менее 108 мкм, непроницаемость: Не менее 94% стандарта ISO 2471, шероховатость не более 120 мл / мин (согласно ISO 8791/2), влажность не менее 3,9%. Количество листов в одной упаковке с заводской упаковкой - 500 листов, без отклонений, вес одной коробки - 2,5 кг (+ -0,05 кг). Каждые 5 листов по 500 листов, упакованные в картонные коробки. В момент доставки необходимо предоставить сертификат качества и соответствия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Неабразивная бумага, класс А, используется для лазерной и чернильной печати, копирования и других офисных работ. Формат: A3 (420x297 мм). Соответствует системам сертификации менеджмента ISO 9001, 14001. Плотность в соответствии с ISO 536: 80 г / м2, твердость MD не менее 100, твердость CD не менее 35, белизна в соответствии с ISO 11475, не менее 169 CIE, толщина в соответствии с ISO 534 110 (+ -1) мкм, непроницаемость не менее 95% по ISO 2471, шероховатость не более 120 мл / мин (согласно ISO 8791/2), влажность 4,0% (+ -0,6%), потеря краев бумаги после двусторонней печати или копирования Уровень без замятий составляет не менее 99,99% (1 варенье / 10000 листов) Количество листов в одной упаковке в заводской упаковке - 500 листов, без отклонений, вес одной коробки - не менее 5 кг. Каждые 5 листов по 500 листов, упакованные в картонные коробки. В момент доставки необходимо предоставить сертификат качества и соответствия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 Зажим Металлический, Ширина 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 Зажим Металлический, Ширина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Разного цвета, предназначенные для маркировки, купюр, волокон или других пористых материалов, диаметр наконечника 0,5 - 0,7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толщина клеевого слоя: 0,018-0,030 мм или 0,030-0,060 мм, размеры 48 мм х 100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 основе поливинилацетатной дисперсии, для оклейки бумаги, картона, деревянных предметов, срок сохранения минимум 1 год -  в полимерных тарах массой 200, 400 - 900 г, (или иной емкостью).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настольный с кожанной обложкой, с днями недели.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настольный набор. Диаметр не менее 16 см, количество ячеек не менее 13 штук.Вращающийся чёрный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для заметок разных размеров, с оторванием или перелистованием листов, ц подставкой, цветная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/31х 22,5/см, "Высококачественная конструкционная кожа, коричневого цвета, с позолочненным гербом Еревана. Высота спинки 0-8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Армении, размер 1 Х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стирания текста, с бутылкой и кистью, не менее 20 мл достаточной толщины, чтобы обеспечить полное покрытие текста.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заостренный, с резинкой, черный, твердость HB, качество стержня, без усадки, длина карандаша 17-19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пластиковая ручка, острые металлические лезвия, лезвия из нержавеющей стали, глянцевая поверхность, длина каждого лезвия не менее 9 см, толщина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резина для стирания карандаша без следов, длиной 4-6 см, шириной 0,7-1,2 см, шириной 1,4-2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диагоналями, длина 15 см, толщина не менее 1,5 мм, с ровными краями, без перекоса. Твердый пластик, диаграммы - миллиметры и сантиметры, диаграммы - хорошо видны.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прозрачной и непрозрачной пластиковой крышкой, с зажимом (с пружиной или фиксированными файлами) высотой сзади 2 см. Для бумаг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карандаш диаметром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3-местный, предназначен для бумаги формата А4 (210х297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25%, 21 календарных дней после даты вступления в силу договора /соглашения/ до 31.03..2025г.                      2-ой этап 25%, 5 календарных дней со дня получения заказа до 30.06..2025г.                    3-ий этап 25%, 5 календарных дней со дня получения заказа до 30.09..2025г.            4-ый этап 25%, 5 календарных дней со дня получения заказа  до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