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ՇՄԳԹ2Պ-ԷԱՃԱՊՁԲ 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Ն.Ա.ՄԵԼԻՔՅԱՆԻ ԱՆՎԱՆ ԹԻՎ 2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Մազմանյան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Ն.Ա.Մելիքյանի անվան թիվ 2 պոլիկլինիկա»ՓԲԸ-ան 2025թ. ԷԱՃ-ով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Արուսյակ Մնոյան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031253678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arusyak59@mail.ru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Ն.Ա.ՄԵԼԻՔՅԱՆԻ ԱՆՎԱՆ ԹԻՎ 2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ՇՄԳԹ2Պ-ԷԱՃԱՊՁԲ 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Ն.Ա.ՄԵԼԻՔՅԱՆԻ ԱՆՎԱՆ ԹԻՎ 2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Ն.Ա.ՄԵԼԻՔՅԱՆԻ ԱՆՎԱՆ ԹԻՎ 2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Ն.Ա.Մելիքյանի անվան թիվ 2 պոլիկլինիկա»ՓԲԸ-ան 2025թ. ԷԱՃ-ով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Ն.Ա.ՄԵԼԻՔՅԱՆԻ ԱՆՎԱՆ ԹԻՎ 2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Ն.Ա.Մելիքյանի անվան թիվ 2 պոլիկլինիկա»ՓԲԸ-ան 2025թ. ԷԱՃ-ով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ՇՄԳԹ2Պ-ԷԱՃԱՊՁԲ 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arusyak59@mail.ru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Ն.Ա.Մելիքյանի անվան թիվ 2 պոլիկլինիկա»ՓԲԸ-ան 2025թ. ԷԱՃ-ով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p01ba02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ՇՄԳԹ2Պ-ԷԱՃԱՊՁԲ 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Ն.Ա.ՄԵԼԻՔՅԱՆԻ ԱՆՎԱՆ ԹԻՎ 2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ՇՄԳԹ2Պ-ԷԱՃԱՊՁԲ 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ՇՄԳԹ2Պ-ԷԱՃԱՊՁԲ 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ՇՄԳԹ2Պ-ԷԱՃԱՊՁԲ 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ՇՄԳԹ2Պ-ԷԱՃԱՊՁԲ 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«ՇՄԳԹ2Պ-ԷԱՃԱՊՁԲ 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Ն.Ա.ՄԵԼԻՔՅԱՆԻ ԱՆՎԱՆ ԹԻՎ 2 ՊՈԼԻԿԼԻՆԻԿԱ ՓԲԸ*  (այսուհետ` Պատվիրատու) կողմից կազմակերպված` ՇՄԳԹ2Պ-ԷԱՃԱՊՁԲ 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«ՇՄԳԹ2Պ-ԷԱՃԱՊՁԲ 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Ն.Ա.ՄԵԼԻՔՅԱՆԻ ԱՆՎԱՆ ԹԻՎ 2 ՊՈԼԻԿԼԻՆԻԿԱ ՓԲԸ*  (այսուհետ` Պատվիրատու) կողմից կազմակերպված` ՇՄԳԹ2Պ-ԷԱՃԱՊՁԲ 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/նեբիվոլոլիհիդրոքլորիդ/ C07AB12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Պանկրեատին300մգ--  /լիպազա 5000, ամիլազա 18000, պրոտեազա 1000/  :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(միկոնազոլինիտրատ) miconazole (miconazole nitrate), նրբաքսուքարտաքինկիրառման 20մգ/գ, ալյումինեպարկուճ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Levofloxacin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(լևոթիրօքսիննատրիում) levothyroxine (levothyroxine sodium),  դեղահատ,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(վարֆարիննատրիում) warfarin (warfarin sodium), դեղահատ,2,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hydrochlorothiazide,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(լևոթիրօքսիննատրիում) 
levothyroxine (levothyroxine sodium),  դեղահատ,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դեղահատ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Նատրիումիթիոսուլֆատ, Sodium Thiosulfate, լուծույթներարկման, 300մգ/մլ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տրիմեթոպրիմSulfamethoxazole, trimethoprim, դեղահատ 100մգ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տրիմեթոպրիմSulfamethoxazole, trimethoprim, դեղահատ 400մգ + 80մգ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500մկգ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20%-5մլսրվակ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10մգ/գ, ալյումինեպարկուճ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դեղահատ250մգ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թաղանթապատ,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clotrimazoleնրբաքսուք  10մգ/գ,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լուծույթներքինընդունման,  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(կլոպիդոգրելիբիսուլֆատ) clopidogrel (clopidogrel bisulfate)  դեղահատ թաղանթապատ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5մգ+12,5մգ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 աղիքյին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դեղահատ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(տրիհեքսիֆենիդիլիհիդրոքլորիդ) 
trihexyphenidyl (trihexyphenidyl hydrochloride),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(պերինդոպրիլիարգինին), ամլոդիպին (ամլոդիպինբեզիլատ)  C09BB04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Sulfasalazine, դեղահատ թաղանթապատ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clarithromycin դեղահատ թաղանթապատ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թաղանթապատ, երկարատև ձերբազատմամբ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Խոլեկալցիֆերոլ(cholecalciferol) շշիկ  15000 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(մետրոնիդազոլիբենզոատ) metronidazole (metronidazole benzoate)դեղակախույթներքինընդունման 25մգ/մլ,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(էրբումին) 8մգ ամլոդիպին  5մգ  ինդապամիդ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տրիմեթոպրիմSulfamethoxazole, trimethoprim, 91դեղակախույթներքինընդունման 200մգ/5մլ+40մգ/5մլ,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(պիրիդօքսինիհիդրոքլորիդ) լուծույթներարկման, 50մգ/մլ, 1մլամպուլա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150 մգ -- /Լիպազա 10000, ամիլազա 8000, պրոտեազա 600/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tamsulosinդեղապատիճ երկարատևձերբազատմամբ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p01ba02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(հիդրօքսիքլորոքվինիսուլֆատ) 
hydroxychloroquine (hydroxychloroquine sulfate), դեղահատ թաղանթապատ,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100մգ+25մգ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(սալբուտամոլսուլֆատ) salbutamol (salbutamol sulfate) ցողացիրշնչառման,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Prednisolone դեղահատ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4մգ+1,25մգ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500+10մկգ  ծամելու 500+10մկգ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Տրոքսերուտին 2%- 20գ  քսուք արտաքին կիրառման 2մգ/գ-20գալյումինե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Tetrokayin, սրվակ  1%-10մլ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(վերապամիլիհիդրոքլորիդ) verapamil (verapamil hydrochloride) դեղահատ թաղանթապատ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2մգ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Ֆուրադոնին furadonin դեղահատ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17-բուտիրատ)
hydrocortisone (hydrocortisone 17-butyrate), նրբաքսուք, 0,5% 3մգ/գ,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Promethazine լուծույթ ն/ե և մ/մ ներարկման, 25մգ/մլ, 2մլ ամպուլա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