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ՀՊՄՀ-ԷԱՃԱՊՁԲ-25/5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Խ. ԱԲՈՎՅԱՆԻ ԱՆՎԱՆ ՊԵՏԱԿԱՆ ՄԱՆԿԱՎԱՐԺԱԿԱՆ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Տիգրան Մեծի 17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պիտույքներ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+374 98 59 49 12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gnumner@aspu.am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Խ. ԱԲՈՎՅԱՆԻ ԱՆՎԱՆ ՊԵՏԱԿԱՆ ՄԱՆԿԱՎԱՐԺԱԿԱՆ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ՀՊՄՀ-ԷԱՃԱՊՁԲ-25/5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Խ. ԱԲՈՎՅԱՆԻ ԱՆՎԱՆ ՊԵՏԱԿԱՆ ՄԱՆԿԱՎԱՐԺԱԿԱՆ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Խ. ԱԲՈՎՅԱՆԻ ԱՆՎԱՆ ՊԵՏԱԿԱՆ ՄԱՆԿԱՎԱՐԺԱԿԱՆ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պիտույքներ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Խ. ԱԲՈՎՅԱՆԻ ԱՆՎԱՆ ՊԵՏԱԿԱՆ ՄԱՆԿԱՎԱՐԺԱԿԱՆ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պիտույքներ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ՀՊՄՀ-ԷԱՃԱՊՁԲ-25/5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gnumner@aspu.am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պիտույքներ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51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32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կարիչի 24/6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կարիչի 26/6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կարիչի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 կնիքի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Գելային գրիչ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թանաք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թանաք մանուշակագույն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օղակով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կոճգամով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ռեգիստր 7սմ Ա4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ֆայլերով 20էջ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ֆայլերով 40էջ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ֆայլերով 60 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ձևաչափի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սև գրաֆիտով և ռետինով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գրատախտակի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գրչատիպ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ջնջոց մարկերի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սոսնձամատիտ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Ջնջոց գրատախտակի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 գրատախտակի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394.62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2025.01.03.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ՀՊՄՀ-ԷԱՃԱՊՁԲ-25/5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Խ. ԱԲՈՎՅԱՆԻ ԱՆՎԱՆ ՊԵՏԱԿԱՆ ՄԱՆԿԱՎԱՐԺԱԿԱՆ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ՀՊՄՀ-ԷԱՃԱՊՁԲ-25/5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ՀՊՄՀ-ԷԱՃԱՊՁԲ-25/5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ՀՊՄՀ-ԷԱՃԱՊՁԲ-25/5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ՀՊՄՀ-ԷԱՃԱՊՁԲ-25/5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«ՀՊՄՀ-ԷԱՃԱՊՁԲ-25/5»*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Խ. ԱԲՈՎՅԱՆԻ ԱՆՎԱՆ ՊԵՏԱԿԱՆ ՄԱՆԿԱՎԱՐԺԱԿԱՆ ՀԱՄԱԼՍԱՐԱՆ ՀԻՄՆԱԴՐԱՄ*  (այսուհետ` Պատվիրատու) կողմից կազմակերպված` ՀՊՄՀ-ԷԱՃԱՊՁԲ-25/5*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Խ. ԱԲՈՎՅԱՆԻ ԱՆՎԱՆ ՊԵՏԱԿԱՆ ՄԱՆԿԱՎԱՐԺԱԿԱՆ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«ՀՊՄՀ-ԷԱՃԱՊՁԲ-25/5»*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Խ. ԱԲՈՎՅԱՆԻ ԱՆՎԱՆ ՊԵՏԱԿԱՆ ՄԱՆԿԱՎԱՐԺԱԿԱՆ ՀԱՄԱԼՍԱՐԱՆ ՀԻՄՆԱԴՐԱՄ*  (այսուհետ` Պատվիրատու) կողմից կազմակերպված` ՀՊՄՀ-ԷԱՃԱՊՁԲ-25/5*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Խ. ԱԲՈՎՅԱՆԻ ԱՆՎԱՆ ՊԵՏԱԿԱՆ ՄԱՆԿԱՎԱՐԺԱԿԱՆ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ԽԱՉԱՏՈՒՐ ԱԲՈՎՅԱՆԻ ԱՆՎԱՆ ՀԱՅԿԱԿԱՆ ՊԵՏԱԿԱՆ ՄԱՆԿԱՎԱՐԺԱԿԱՆ ՀԱՄԱԼՍԱՐԱՆ ՀԻՄՆԱԴՐԱՄԻ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գրասենյակային ամրակներ (սկրեպ) մետաղական, մեկ տուփի քաշը` ոչ պակաս 53 գր.-ից, 33-50մմ երկարությամբ, թղթի դարսը լիարժեք ամրությամբ միասնական պահելու կարողությամբ: Տուփի մեջ 100 հատ: Գործարանային փաթեթավորումով: Չափման միավոր՝ 1 հատը - 1 տուփ։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51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սեղմակներ` մետաղական, սև գույն իրանով, սեղմելու հնարավորությամբ, թղթի դարսը` լիարժեք ամրությամբ, միասնական պահելու կարողությամբ, 51 մմ եզրով:   Տուփի մեջ 12 հատ:  Attache, « Binder Clips» կամ Berlingo: Գործարանային փաթեթավորումով: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32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սեղմակներ` մետաղական, սև գույն իրանով, սեղմելու հնարավորությամբ, թղթի դարսը` լիարժեք ամրությամբ, միասնական պահելու կարողությամբ, 32 մմ եզրով:   Տուփի մեջ 12 հատ:  Attache, « Binder Clips» կամ Berlingo: Գործարանային փաթեթավորումով: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կարիչի 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 կապեր տուփով 
տուփի մեջ 1000 հատ N24/6: Գործարանային փաթեթավորումով: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կարիչի 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 կապեր տուփով, տուփի մեջ 1000 հատ N26/6:Գործարանային փաթեթավորումով: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կարիչի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 կապեր տուփով, տուփի մեջ 1000 հատ N10: Գործարանային փաթեթավորումով: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Կազմը՝ առնվազն 300 գրամ, ֆուդբորդ,մետաղական ամրակով, Ա4  (210x297) մմ ձևաչափի թղթերի համար: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 կնիքի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 կնիքի համար N2, գույնը՝ կապույտ, չափսը՝ առնվազն 8×12, Horse, Faber-Castell կամ Fis: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Գրասեղանի հավաքածուն պատրաստված է սև պլաստիկից, ներառում է իր մեջ 12 առարկա, ունի պտտվող հիմք։ Չափսը` 12x12x12.5 սմ,
Նյութը` պլաստիկ, Գույնը` սև, բաժինների քանակը` 7։ Հավաքածուի մեջ առկա է՝ քանոն, մկրատ, մատիտ, գրիչ, դանակ թղթի, ամրակ, կոճգամ, կարիչ, կարիչի միջուկ պիտույքներով, սրիչ: Չափման միավորը՝ 1 հատը - 1 հավաքածու։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կոշտ կազմով A4 ձևաչափի A4 210 մմ x 297 մմ, Էջի տպվածքը` տողանի: Կազմը կապույտ, ամուր, կտորածածկ կամ կաշվեպատ
Թերթերի թիվը`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200 էջ, տողանի, սպիտակ էջերով, սպիտակ կազմով (կազմի խտությունը՝ ոչ պակաս 600 գ/մ2-ից), 100 թերթ, (թղթի խտությունը 70-80 գ/ք.մ): Գործարանային փաթեթավորումով: Ձևաչափը` A4 210 մմ x 297 մմ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Գելային գրիչ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պլաստիկից գելային գրիչներ, ռետինե բռնակով, գրչածայրի տրամագիծը` 0.5 կամ 0.7 մմ, թանաքի գույնը՝ սև, պատրաստված բարձրորակ պլաստիկից, գրչածայրը ասեղանման։ Berlingo, OfficeSpace կամ Attache Economy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տեսակը` գնդիկավոր
Թանաքի գույնը` կապույտ
Գրչածայրի տրամագիծը` 1 մմ
Պատրաստված է անթափանց սպիտակ պլաստիկից 
իրանը՝ եռանկյունաձև, Cello կամ Montex Tri-More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տեսակը` գնդիկավոր
Թանաքի գույնը` կարմիր
Գրչածայրի տրամագիծը` 1 մմ
Պատրաստված է անթափանց սպիտակ պլաստիկից 
իրանը՝ եռանկյունաձև, Cello կամ Montex Tri-More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տեսակը` գնդիկավոր
Թանաքի գույնը` սև
Գրչածայրի տրամագիծը` 1 մմ
Պատրաստված է անթափանց սպիտակ պլաստիկից 
իրանը՝ եռանկյունաձև, Cello կամ Montex Tri-More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պլաստիկ, 5 նեոնային գույն, 25-ական 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թանաք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կապույտ գույնի, 30-50մլ., պլաստմասե տարայով, որակյալ,
 Fis, Horse, OfficeSpace 2024թ. արտադրության: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թանաք մանուշակագույն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համար,մանուշակագույն  գույնի, 30-50մլ., պլաստմասե տարայով, որակյալ,
Fis, Horse, OfficeSpace 2024թ. արտադրության: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39264100/502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օղակով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"Կազմը ստվարաթղթե լամինացված
 կազմով , համապատասխան 4,5 սմ չափի կռնակով (ծավալով), մետաղյա  ամրացման հարմարանքով, Ա4 (210x297) մմ ձևաչափի թղթերի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կոճգամով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"Կազմը՝  թափանցիկ
 պոլիէթիլային ,  կոճգամով, թղթապանակ Ա4 ձևաչափի թղթերի համար, չափը 35x25,3"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ռեգիստր 7սմ Ա4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Կազմը ՝ կոշտ ստվարաթղթե, կարտոնե, համապատասխան 7 սմ չափի կռնակով (ծավալով), մետաղյա  ամրացման հարմարանքով, Ա4 (210x297) մմ ձևաչափի թղթերի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ֆայլերով 20էջ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կազմով, 
համապատասխան չափի կռնակով, 70 միկրոն պոլիէթիլենային թաղանթով, 20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ֆայլերով 40էջ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կազմով, 
համապատասխան չափի կռնակով, 70 միկրոն պոլիէթիլենային թաղանթով, 40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ֆայլերով 60 էջ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կազմով,
 համապատասխան չափի կռնակով, 70 միկրոն պոլիմերային  թաղանթով, Ա4 ձևաչափի թղթերի համար 60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պոլիմերային
 ժապավեն 48մմ լայնությամբ, սոսնձային շերտի հաստությունը  0,030*0,060մմ, ժապավենի երկարությունը 90մ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պոլիմերային
 ժապավեն 12մմ լայնությամբ, սոսնձային շերտի հաստությունը  0,018*0,030  մմ, ժապավենի երկարությունը 50մ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չթափանցող , 100 գր/մք N1 օֆսեթային թղթից
չափը՝  115*225, ինքնասոսնձվող , կապի մեջ 50 հատ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Íñ³ñ 254*176ÙÙ, գույնը՝ սպիտակ չթափանցող,
 100 գր/մք N1 օֆսեթային թղթից, ինքնասոսնձվող, A5 ձևաչափի"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24/6 - 26/6 ասեղի չափսերի համար, հզորությունը
15- 20 թերթ կարելու համար,64մմ թերթերի տեղադրման խորությունը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DS-435 40 էջ, ասեղներ No26/6 և 24/6, ծակման խորությունը 110մմ,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հիմքով, գլխիկը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սև գրաֆիտով և ռետինով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"Կարծրությունը N2HB, գլխիկը՝
 ջնջիչով, ծայրը սրած"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գրատախտակի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"մարկեր՝սև գույների ,
 նախատեսված գրատախտակին գրելու համար,Ֆետրից կամ ծակոտկեն նյութից ծայրոցով: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պլաստմասե էրգոնոմիկ  բռնակով, կտրող մասը չժանգոտող 2 մմ հաստությամբ պողմատից,  սուր ծայրով,չափ՝ 18.5 սմ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գույնը՝ դեղին, ինքնակպչուն,
չափը՝ 76.2*76.2 մմ, կապի մեջ 100 թերթիկ։ Չափման միավորը՝ 1 հատը - 1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ինքնակպչուն, 76մմ x 76մմ, կապի մեջ  400 թերթիկ, 4 վառ գույների։ Չափման միավորը՝ 1 հատը - 1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A5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"չափը՝  Ա5, վերևից պլաստմասե 
պարույրով , տողանի, թերթերի քանակը 70 , լամինացված ֆուտբորդ 350 գր,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գրչատիպ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պլաստմասե սրվակ 10մլ 
գրչատիպ,կափարիչի տակ  ծայրակալը փակիչով պիտանելիությունը մատակարարման  օրվանից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ջնջոց մարկերի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"Մարկերային գրատախտակի ջնջոց, 
փայտե հիմքով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ջնջող , գրաֆիտե
 գրությունները ջնջելու համար, չափը ՝ 45*13*7 մմ ,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սոսնձամատիտ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սոսնձ- 
մատիտ, չոր,  թուղթ սոսնձելու համար , ծավալը ՝ 8գ, պիտանելիությունը մատակարարման  օրվանից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սոսնձելու հեղուկ սոսինձ 55մլ, 
մատիտատիպ, թափանցիկ պլոստիկ տարայով, կափարիչի տակ, ծայրը ցանցավոր մասով /վիսկոզի/ 2024 թվականի արտադրության"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գրաֆիտե մատիտի համար, սրող
 մետաղական մասը 2.5 սմ, հիմքին ամուր կպած"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Citizen SDC-810 BN կամ KENKO չափերը՝ առնվազն       15 x 20 սմ, ոչ պակաս 12 նիշ, ֆունկցիաները՝ արմատ, %, 00, +/-, սնուցումը՝ արևային, էլեմենտով: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տարբեր գույների ,
 նախատեսված
 ընդգծումներ անելու համար,Ֆետրից կամ ծակոտկեն նյութից տափակ ծայրոցով: պիտանելիությունը՝ մատակարարման  օրվանից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Ջնջոց գրատախտակի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"գրատախտակի ջնջոց պլաստիկ 
հիմքով 155*70*30"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 գրատախտակի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 գրատախտակի սպիտակ 7,5 սմ երկարությամբ, ոչ տոքսիկ, տուփի մեջ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"А4, չկավճած բարձր որակի թուղթ, օգտագործվում է տպագրման համար, թելիկներ չպարունակող, մեխանիկական եղանակով ստացված: Խտությունը՝առնվազն 80 գ/մ2 (առանց շեղումների), սպիտակությունը 90%.(CIE համակարգով) (առանց շեղումների) ուլտրասպիտակ:
Չափերը՝ 210X297 մմ. (առանց շեղումների),
առանց փայտային խեժի և գազանման քլորի պարունակության: Նախատեսված՝ միակողմանի և երկկողմանի տպագրության համար, պիտանի՝ լազերային, թանաքաշիթային և օֆսեթ տպագրության համար, հաստությունը` 108մկմ, անթափանցելիությունը` 94%-ից ոչ պակաս, անհարթությունը (шероховатость) ոչավել` 180մլ/ր,
խոնավությունը՝ 3,5-4,5%, արխիվային պահպանման ժամկետ՝ ոչ պակաս քան 150 տարի, օդի անցանելիություն՝ 1700 մլ/ր
գործարանային փաթեթավորմամբ:
Յուրաքանչյուր տուփում թերթերի քանակը` 500 հատ (առանց շեղումների), մեկ տուփի քաշը՝ 2,5 կգ, /առանց շեղումի/:
Եվրոպական արտադրության կամ համարժեք.
ISO 14001, ISO 9706, OHSAS 18001, SFI, FSC, PEFC ստանդարտներին համապատասխան (անհրաժեշտության դեպքում կարող են պահանջվել համապատասխանությունը հավաստող սերտիֆիկատներ):
Անհրաժեշտ է ներկայացնել վերոնշյալ մասնագրերը արտադրողի կողմից հավաստող նամակ-գրություն՝ ուղղված մատակարարի անունով: Մատակարարման ժամանակ անհրաժեշտ է ներկայացնել ապրանքի օրիգինալության հավաստագիր (Certificate of Origin)
փոխադրումը մատակարարի կողմից: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գունավոր տուփի մեջ 100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պոլիէթիլենային A4 ֆորմատի, 40 միկրոն, թափանցիկ, տուփի մեջ 100 հատ: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մինչև 25․12․2025 թվականը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մինչև 25․12․2025 թվականը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մինչև 25․12․2025 թվականը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մինչև 25․12․2025 թվականը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մինչև 25․12․2025 թվականը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մինչև 25․12․2025 թվականը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մինչև 25․12․2025 թվականը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մինչև 25․12․2025 թվականը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մինչև 25․12․2025 թվականը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մինչև 25․12․2025 թվականը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մինչև 25․12․2025 թվականը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մինչև 25․12․2025 թվականը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մինչև 25․12․2025 թվականը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մինչև 25․12․2025 թվականը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մինչև 25․12․2025 թվականը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մինչև 25․12․2025 թվականը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մինչև 25․12․2025 թվականը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մինչև 25․12․2025 թվականը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մինչև 25․12․2025 թվականը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մինչև 25․12․2025 թվականը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մինչև 25․12․2025 թվականը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մինչև 25․12․2025 թվականը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մինչև 25․12․2025 թվականը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մինչև 25․12․2025 թվականը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մինչև 25․12․2025 թվականը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մինչև 25․12․2025 թվականը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մինչև 25․12․2025 թվականը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մինչև 25․12․2025 թվականը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մինչև 25․12․2025 թվականը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մինչև 25․12․2025 թվականը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մինչև 25․12․2025 թվականը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մինչև 25․12․2025 թվականը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մինչև 25․12․2025 թվականը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մինչև 25․12․2025 թվականը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մինչև 25․12․2025 թվականը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մինչև 25․12․2025 թվականը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մինչև 25․12․2025 թվականը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մինչև 25․12․2025 թվականը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մինչև 25․12․2025 թվականը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մինչև 25․12․2025 թվականը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մինչև 25․12․2025 թվականը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մինչև 25․12․2025 թվականը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մինչև 25․12․2025 թվականը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մինչև 25․12․2025 թվականը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մինչև 25․12․2025 թվականը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մինչև 25․12․2025 թվականը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մինչև 25․12․2025 թվականը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մինչև 25․12․2025 թվականը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մինչև 25․12․2025 թվականը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մինչև 25․12․2025 թվականը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