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Следственный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Мамиконянц 46/5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топлива для нужд следственного комитета республики  Армении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Татевик Киракосян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gnumner@investigative.am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012-51-54-19, 012- 51-57-15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Следственный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ՔԿ ԷԱՃԱՊՁԲ-ԲՌ-25/2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топлива для нужд следственного комитета республики  Армении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топлива для нужд следственного комитета республики  Армении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Следственный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ՔԿ ԷԱՃԱՊՁԲ-ԲՌ-25/2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gnumner@investigative.am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топлива для нужд следственного комитета республики  Армении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3.83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413.89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2025.01.03.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ԷԱՃԱՊՁԲ-ԲՌ-25/2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Следственный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ՔԿ ԷԱՃԱՊՁԲ-ԲՌ-25/2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ՔԿ ԷԱՃԱՊՁԲ-ԲՌ-25/2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ՔԿ ԷԱՃԱՊՁԲ-ԲՌ-25/2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Следственный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ՔԿ ԷԱՃԱՊՁԲ-ԲՌ-25/2"*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Следственный комитет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ՔԿ ԷԱՃԱՊՁԲ-ԲՌ-25/2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ՔԿ ԷԱՃԱՊՁԲ-ԲՌ-25/2"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ԷԱՃԱՊՁԲ-ԲՌ-25/2*.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ՔԿ ԷԱՃԱՊՁԲ-ԲՌ-25/2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ՔԿ ԷԱՃԱՊՁԲ-ԲՌ-25/2"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Следственный комитет РА*(далее — Заказчик) процедуре закупок под кодом ՀՀ ՔԿ ԷԱՃԱՊՁԲ-ԲՌ-25/2*.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ՔԿ ԷԱՃԱՊՁԲ-ԲՌ-25/2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ՔԿ ԷԱՃԱՊՁԲ-ԲՌ-25/2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ясный, октановое число определяется методом исследования – не менее 93 (регуляр), по моторному методу – не менее 81, давление насыщенных паров бензина с 45 по 100 кПа, содержание свинца не более 5 мг/дм3, объемная доля бензола не более 1%, плотность при температуре 150С – от 720 до 775 кг/м3, содержание серы – не более 10 мг/кг, массовая доля кислорода – не более 2,7%, объемная доля окислителей: метанол – не более 3%, этанол – 5%, изопропиловый спирт – 10%, изобутиловый спирт – 10%, трибутиловый спирт – 7%, эфиры (С5 и выше) – 15%, другие окислители – 10%.
Поставка по талону. Срок действия купона должен составлять не менее одного года с даты вступления договора в силу. Должно быть обеспечено признание единства всех талонов на территории РА.
В каждом административном районе города Ереван поставщик должен иметь, по крайней мере, 2, по крайней мере, по 1 штуке в каждом из 3 городов каждого марза по крайней мере по 1 бензозаправки или подтверждение от соответствующих других бензозаправочных станций для осуществления поставки товара по талону.
Список адресов бензозаправок участником представляется заявкой.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ՔԿ ԷԱՃԱՊՁԲ-ԲՌ-25/2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в течение 20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заключаемого между сторонами соглашения в силу до15 сентября 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ՔԿ ԷԱՃԱՊՁԲ-ԲՌ-25/2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ՔԿ ԷԱՃԱՊՁԲ-ԲՌ-25/2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ՔԿ ԷԱՃԱՊՁԲ-ԲՌ-25/2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