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снаряжение и аксессуары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Պատասխանատու ստորաբաժանում՝ 091205552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ԷԱՃԱՊՁԲ-ՓԾ/2025/Լ-14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снаряжение и аксессуары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снаряжение и аксессуары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ԷԱՃԱՊՁԲ-ՓԾ/2025/Լ-14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снаряжение и аксессуары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ԷԱՃԱՊՁԲ-ՓԾ/2025/Լ-14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ԷԱՃԱՊՁԲ-ՓԾ/2025/Լ-14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ԷԱՃԱՊՁԲ-ՓԾ/2025/Լ-14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ԷԱՃԱՊՁԲ-ՓԾ/2025/Լ-14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ԷԱՃԱՊՁԲ-ՓԾ/2025/Լ-14"*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ԷԱՃԱՊՁԲ-ՓԾ/2025/Լ-14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ԷԱՃԱՊՁԲ-ՓԾ/2025/Լ-14"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ԷԱՃԱՊՁԲ-ՓԾ/2025/Լ-14*.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ԷԱՃԱՊՁԲ-ՓԾ/2025/Լ-14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ԷԱՃԱՊՁԲ-ՓԾ/2025/Լ-14"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ԷԱՃԱՊՁԲ-ՓԾ/2025/Լ-14*.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ԷԱՃԱՊՁԲ-ՓԾ/2025/Լ-14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ԷԱՃԱՊՁԲ-ՓԾ/2025/Լ-14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-Боевое снаряжение (Куртка и брюки  пожарных, огнестойкие).
Внешний вид куртки и брюк по согласованию с заказчиком. Брюки должны застегиваться на молнию из негорючего и прочного полиэстера с застежками- молнией, клапаном и застежкой-липучкой и иметь широкий, хорошо облегающий пояс. Брюки должны иметь съемные подтяжки Н-образного типа из прочной эластичной ленты, длина которых регулируется с помощью двойных пряжек безопасности и петли для вытягивания. Боковой карман брюк должен быть на липучке и клапане, расположенный в верхней центральной части кармана. На талии брюк с каждой стороны должна быть нейлоновая пряжка, с помощью которой можно регулировать размер брюк. Колени, локти и плечи должны иметь усиления и быть изготовлены из двухслойной ткани, устойчивой к температуре не ниже 300°С. Для повышения видимости в нижнюю треть брюк должна быть вшита светоотражающая полоска (лента) ярко-лимонного и серебристого цвета. 
 Куртка должна плотно застегиваться на молнию (функция быстрого расстегивания) и техническую застежку (с прикрытым клапаном). Воротник куртки должна иметь застежку-липучку, обеспечивающую полную защиту шеи. Также он должен иметь два нижних притачных кармана с клапаном, которые также должны закрываться на техническую застежку или молнию. На левой груди должен быть карман для рации с клапаном и застежкой-липучкой. Внизу внутренней части куртки  имеется водонепроницаемая ткань, предотвращающая попадание воды внутрь одежды. На верхнюю и нижнюю часть куртки, а также на рукава  пришиваются ярко-лимонные и серебристые светоотражающие ленты для повышения видимости (детали согласовывать с покупателем).
На спине куртки должен быть размещен логотип службы (дизайн, тон, размеры согласовываются с заказчиком). Состав: Внешняя ткань куртки и брюк должна быть изготовлена из соответствующего материала арамидного волокна параарамидной, метаарамидной или арамидной сополимерной структуры. Внутренняя часть куртки должна состоять как минимум из 3 слоев. Куртка и брюки должны иметь: водонепроницаемую и паропроницаемую мембрану, которая должна быть изготовлена из материала типа политетрафторэтилена (ПТФЭ) или полиуретана, а также термозащитный слой, выполненный из материала параарамидной, метаарамидной или сополимерной структуры арамидного волокна, который устойчив к температурному воздействию не менее 3000С; строчки и швы на куртке и брюках должны быть выполнены огнестойкими нитками. Униформа (куртка и брюки) и вспомогательные материалы (молнии), технические застежки (пряжки), светоотражающие ленты и другие детали должны соответствовать требованиям стандарта EN 469. Светоотражающие ленты, предназначенные для повышения видимости, должны пришиваться к униформе двумя параллельными нитками. Состав нижнего слоя светоотражающей ленты должен быть выполнен из куска арамидного волокна параарамидной, метаарамидной или арамидной сополимерной структуры, устойчивого к температурному воздействию не менее 300С. Все швы должны быть ровными и пропорциональными.
Пօстовщик должен предоставить образец продукции и отчет лаборатории с соответствующей аккредитацией по следующим параметрам: 
1) Состав и вес поверхностного материала.
2) При наличии наколенников - состав материала и термостойкость. 
3) Манжеты куртки - состав материала и термостойкость. 
4) Состав и термостойкость светоотражающих лент. 
5) Xf2 - теплопередача пламени, согласно стандартному методу испытаний EN 367. 
6) X72 - теплопередача - при испытании на тепловое излучение в соответствии с методом испытаний стандарта EN 6942. 
7) Y2- водонепроницаемость в соответствии со стандартным методом испытаний EN 20811. 
8) 22 - воздухопроницаемость - устойчивость к водяному пару, согласно стандартному методу испытаний EN 31092.
Участник тендера также должен предоставить информацию, документ о подтверждении качества, выданный производителем, где будет указано - основные характеристики предлагаемого товара (состав ткани и вес) и защитные функции согласно требованиям стандарта EN469: 
1. Теплопередача - во время испытания пламенем (XF2), 
2. Теплопередача - при испытании на тепловое излучение (XR2), 
3. Индекс водонепроницаем ости (Y2). 
4. Показатели стандарта EN 6942. 7) Y2- водонепроницаемость в соответствии со стандартным методом испытаний EN 20811. 5) 22 - воздухопроницаемость - устойчивость к водяному пару, согласно стандартному методу испытаний EN 31092.
Размеры согласовать с заказчиком.
Упаковка: Ассортимент по 1 шт. в прозрачных полиэтиленовых пакетах, по 1 шт. в пакете.
-Перчатки 
(перчатки пожарного, огнестойкие).
Внешний вид перчаток по согласованию с заказчиком.   Состав: термостойкость перчатки должна быть не менее 300 °С. Верхняя часть перчатки и манжета изготовлены из материала арамидного волокна параарамидной, метаарамидной или арамидной сополимерной структуры. Сердцевина перчатки (ладонь) должна быть изготовлена из необработанной кожи. Поверхность должна быть обработана специальным материалом, обеспечивающим износостойкость и сцепление с влажной ровной поверхностью. Внутренняя подкладка перчатки должна быть водонепроницаемой и воздухопроницаемой и иметь как минимум трехслойный мембранный материал. На внешней стороне должна быть желтая и/или серебряная светоотражающая лента. Светоотражающую ленту следует пришивать двумя параллельными швами. Состав светоотражающей ленты должен быть изготовлен из арамидного волокна параарамидной, метаарамидной или арамидной сополимерной структуры или специально обработанного огнестойкого материала другого состава, устойчивого к температурному воздействию не менее 3000С. Все швы должны быть ровными и пропорциональными. Перчатка имеет карабин, который можно повесить на униформу. Длина не менее 330 мм.
Постовщик должен предоставить образец пожарной перчатки и отчет соответствующей аккредитованной лаборатории по следующим параметрам: 
1. Состав поверхностной ткани и ткани на ладони;
2. Состав подкладки;
3. Износостойкость, устойчивость к проколу, устойчивость к разрыву согласно EN388.
4. Температурная стойкость перчатки не менее 300°С. Гарантия.
Постовщик должен предоставить информацию, документ о подтверждении качества, выданный производителем, в котором будет указано: основные характеристики предлагаемого товара (износостойкость, устойчивость к разрыву, устойчивость к проколу, состав поверхностных тканей, состав ткани ладони, информация о подкладке, состав нижнего слоя светоотражающей ленты (лент)).
Размеры согласовать с заказчиком.
Упаковка: Ассортимент по 5 пар в прозрачных полиэтиленовых пакетах, по 1 паре в пакете.
-Полусапожки
(Защитная обувь пожарного).
Внешний вид защитной обуви пожарного по согласованию с заказчиком, водонепроницаемая. Должна быть изготовлена в соответствии с требованиями стандарта EN-15090. Состав: резина (вулканизированная), полимерный материал (полиуретан, поливинилхлорид) или натуральная кожа. Внутренняя подкладка - текстиль; Высота обуви (42 размер) 35 (+/- 3 см). Материал поверхности и подошва должны быть огнестойкими. Обувь должна иметь защитные вставки на носу и пятке, с ударной прочностью не менее 180 Дж; Защита внизу должна выдерживать силу в 1100 ньютонов при испытании на прокол; 1 пара обуви среднего размера (42 размера) весом не менее 3,0 кг и не более 3,5 кг.
Постовщик должен предоставить образец продукции и отчет лаборатории с соответствующей аккредитацией по следующим параметрам: 
1) HI - изоляция от высоких температур (согласно EN ISO 20345). 
2) устойчивость к ударам носовой части (согласно EN ISO 20345) 
3) Р - устойчивость к проколам подошвы (по EN ISO 20345).
4) WR - водонепроницаемость (согласно EN ISO 20345). 
5) ФО - устойчивость к воздействию нефтепродуктов (по EN ISO 20345). 
6) А - антистатические свойства (согласно EN ISO 20345).
7) С - свойства электропроводности (EN 50321-1:2018+AC:208).
Постовщик также должен предоставить информацию, документ о подтверждении качества, выданный производителем, в котором будут указаны основные характеристики предлагаемого товара, такие как: изоляция от высоких температур, устойчивость к ударам носовой части, устойчивость к проколам подошвы, водонепроницаемость, устойчивость к воздействию нефтепродуктов, состав используемого материала, антистатические свойства и свойства электропроводности.
Размеры согласовать с заказчиком.
Упаковка: Ассортимент по 5 пар в картонных коробках.
-Шлем
(Шлем пожарного, огнестойкий).
Внешний вид шлема по согласованию с заказчиком. Шлем должен иметь хотя бы один опускающийся щиток, закрывающий все лицо. Шлем должен иметь огнестойкий фонарик и место для его прикрепления с боку.
 Шлем в целом должен иметь такую форму, чтобы выполнять функцию защиты шеи, а также на задней стороне иметь шейный протектор из негорючего материала с неметаллическим покрытием. Для подгонки шлема его внутренние элементы должны быть регулируемыми (размер головы, подбородочные ремни, пряжки и т. д.) минимальный размер 54, максимальный размер 62. Состав: вес шлема (1,8 кг +/- 100 г) внутри. Шлем должен быть изготовлен из огнестойкого пластика или другого подходящего материала, выдерживающего температуру не ниже (90 +/-5)°С в течение не менее 20 минут и (180 +/-5)°С в течение 5 минут. Защита шеи - из огнестойкого материала, выдерживающего воздействие температуры не ниже (180 +/-5)°С в течение 5 минут. Защитный щиток изготовлен из полиэтерсульфона или поликарбонатного материала, который не выцветает, не царапается и устойчив к температуре не ниже (180+/-5)°С. Твердость шлема при ударе тупым предметом должна рассчитываться не менее 80 джоулей на энергию удара, а при ударе острым предметом - не менее 24,5 +/-1 джоуля на энергию удара. Защита пользователя шлема должна быть обеспечена при кратковременном (не менее 15 секунд) прикосновении к электрическим проводникам напряжением не менее 400 В.
Каска соответствует требованиям европейского стандарта EN 443:2008 в области требований к каскам, а также ДСТУ 3728-98 «Каска пожарная». Каска также защищает от воздействия жидких химических веществ. защитная маска и очки изготовлены из пластика, устойчивого к царапинам, химическим веществам и огню, соответствуют требованиям EN 14458. Защитная маска покрыта фильтром, защищающим от инфракрасного излучения. Внутренняя часть шлема изготовлена из кожи, а защитная маска изготовлена из кожи. повышен комфорт использования. Подкладка из ткани Nomex, а также кожаная подкладка, защищающая затылок от истирания. и давление.
Поставщик также должен предоставить информацию о гарантии качества, предоставляемую производителем, документ, в котором будут указаны основные характеристики предлагаемого товара (состав шлема и термостойкость, состав защитного экрана и термостойкость, состав шейного протектора и термостойкость; стойкость к каска к тупым и острым предметам; устойчивость каски к электрическому напряжению, регулируемые минимальные и максимальные значения размера каски).
Упаковка с заводской маркировкой.
-Пожарный пояс.
Составные аксессуары: Петля,
Петля для крепления,
Прочность подвески. 
Материал: Высокопрочное полиэфирное волокно с пряжкой. Ремень должен быть огнестойкой, износостойкой и устойчивой к высоким температурам, а также рабочей напряжении 10 кН.
Пряжка DIN 7472 - В – 86, 
Пряжка ремня DIN 7472 – Е. 
Заклепка алюминиевая DIN 675 - 5°16 – Al. Внутренняя часть заклепки DIN EN ISO 7089, размер: 5
Ремень ISO 1141 - А - 12 - ПЭС - 1 
Карабин с запирающим устройством и функцией самозакрывания для работы одной рукой; Размеры аналогичны карабину DIN 5290-F, но отличаются универсальными петлями. 
Ремешок для крепления, полиэстер или, по крайней мере, подходящий материал, соответствующий стандартам и прошедшим испытания. Блокировочная пуговица, изготовленная из антикоррозийного материала. 
Двусторонняя пряжка, DIN 7472 – С
Грузоподъемность мин.: 140 кг.
Постовщик должен предоставить оригинал отчета аккредитованной лаборатории, подтверждающий соответствие ткани и несущих характеристик образца техническим требованиям, в котором будут отражены соответствующие характеристики параметров, требуемые технической спецификацией товара.
Постовщик также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-Топор
(Топор пожарного).
Топор пожарный должен соответствовать стандарту DIN 14924-FB (соответствие старому стандарту от 06/1992). Он должен иметь так называемый клинок, окрашенный в красный цвет, с одной стороны оканчивается топором, а с другой - плоской пикой, овальной формы. Должен иметь трубчатую металлическую рукоятку, на которой размещена резиновая рукоять, функция которого - не соскальзывать и удерживать хватку руки. Вес: 1020 - 1080 г. Длина вместе с кареткой: 310-330 мм; Длина от острой кромки до кончика кирки - не менее 200 мм; Ширина козырька не менее 20 мм. Грузоподъемность мин.: 140 кг.
Постовщик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-Кобура поясная защитная для топора кожаная по DIN 14924, кобура должна быть изготовлена из натуральной кожи (цвет по согласованию с покупателем). На спине должно быть отверстие для разблокировки ремня безопасности протоки) на пожарного (размером не менее 120 мм для соответствия поясу пожарного), которое крепится к кобуре не менее чем на 3 заклепки, которые также скрепляют форму кобуры. Он должен быть изготовлен особой конструкции (предпочтительно треугольной формы). Кобура должна точно соответствовать топору пожарного. Внутренние стороны должны быть защищены металлической пластиной, которая крепится к кобуре со стороны лезвия топора не менее чем на 2 заклепки, а со стороны пики фиксируется не менее чем тремя заклепками, что также скрепляет форму кобуры. В нижней части имеется прорезь круглой формы для переноски рукоятки топора. На лицевой стороне имеется запирающее устройство, которое должно быть изготовлено из • полностью устойчивого к коррозии металлического материала и закреплено не менее чем двумя заклепками. Длина кобуры - не менее 220 мм, чтобы топор мог свободно качаться. Вес не менее 160 гр. который определяет качество и толщину кожи. Основная часть кобуры состоит из цельного куска кожи, а ниткой обработано только соединение со стороны лезвия топора, защищенной изнутри металлической прокладкой.
Постовщик должен предоставить декларацию о соответствии качества, выданную производителем, с указанием основных характеристик предлагаемого товара. 
Размеры согласовать с заказчиком.
Упаковка: Ассортимент по 5 штук в картонных коробках.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ԷԱՃԱՊՁԲ-ՓԾ/2025/Լ-14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Ширака, 3 пер., стр.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через 20 календарных дней  в течении 30 дней 46 к-лт,  в течении 80 дней 61 к-лт, в течении 170 дней 93 к-лт, в течении 260 дней 109 к-лт.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ԷԱՃԱՊՁԲ-ՓԾ/2025/Լ-14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ԷԱՃԱՊՁԲ-ՓԾ/2025/Լ-14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ԷԱՃԱՊՁԲ-ՓԾ/2025/Լ-14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