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Пробации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Аршакуняц 23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Վարուժան Էլոյան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Пробации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ՀՀՊԾ-ԷԱՃԱՊՁԲ-24/16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Пробации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Пробации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Пробации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ՀՀՊԾ-ԷԱՃԱՊՁԲ-24/16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701522080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товары специального назначения (устройство внутридомового контроля) со своей программной системой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543113870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товары специального назначения (браслет электронного надзора) со своей программной системой управления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394.62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414.27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2025.01.07.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ՀՀՊԾ-ԷԱՃԱՊՁԲ-24/16</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Пробации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ՀՀՊԾ-ԷԱՃԱՊՁԲ-24/16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ՀՀՊԾ-ԷԱՃԱՊՁԲ-24/16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ՀՀՊԾ-ԷԱՃԱՊՁԲ-24/16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Пробации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"ՀՀՊԾ-ԷԱՃԱՊՁԲ-24/16"*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"ՀՀՊԾ-ԷԱՃԱՊՁԲ-24/16"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Пробации*(далее — Заказчик) процедуре закупок под кодом ՀՀՊԾ-ԷԱՃԱՊՁԲ-24/16*.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ՀՀՊԾ-ԷԱՃԱՊՁԲ-24/16</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"ՀՀՊԾ-ԷԱՃԱՊՁԲ-24/16"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Пробации*(далее — Заказчик) процедуре закупок под кодом ՀՀՊԾ-ԷԱՃԱՊՁԲ-24/16*.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ՀՀՊԾ-ԷԱՃԱՊՁԲ-24/16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ՀՀՊԾ-ԷԱՃԱՊՁԲ-24/16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товары специального назначения (устройство внутридомового контроля) со своей программной системой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внутридомового контроля состоит из системы управления, устройства внутридомового контроля и электронного браслета
Система управления внутридомового контроля должна:
	интегрировать и интегрироваться во внедренную в настоящее время в Службе пробации программу e-Convict (https://impel.pl/en,), 
	иметь возможность ломаного или кругообразного очерчивания для обозначения контролируемой территории; 
	обмениваться данными между устройством внутридомового контроля и системой управления;
	получать соответствующие данные при изменении положения или сдвиге устройства внутридомового контроля;
	получать соответствующие данные при любой попытке вскрытия или отключения устройства внутридомового контроля или при совершении других нарушений;
	отправлять соответствующие данные при любой попытке снять, сломать или отключить электронный браслет или при совершении других нарушений;
	отображать сигнальную информацию о состоянии устройства внутридомового контроля, в том числе о потере связи и коммуникации;
	отображать сигнальную информацию о состоянии прикрепленных к бенефициару приборов, в том числе о потере связи и коммуникации;
	предоставлять по каждому бенефициару индивидуальный счет, где будет отображаться вся работа прикрепленных к нему приборов, в том числе потеря связи с браслетом, обстоятельства вскрытия или закрытия браслета, совершенные бенефициаром нарушения;
	выделять бенефициаров по региону и ответственным служащим;
	иметь возможность изменения, устранения или дополнения настроек оборудования в дистанционном порядке (изменение зон, переоформление временного периода, установление новых требований);
	обновлять устройства в дистанционном порядке;
	выделять конкретный период времени и выводить работу устройства, а также выводить отчеты в различных форматах;
	для определения местоположения на карте на момент передачи устройств должны использоваться или быть загруженными последние карты Google или Yandex, которые в течение 3 лет должны регулярно обновляться поставщиком не реже одного раза в 3 месяца. Важно отметить, что после запуска разрабатываемого Комитетом кадастра регистра адресов процесс должен осуществляться на основании этих карт;
	иметь карту Армении, на которой будут точно указаны координаты и найдется каждый конкретный адрес;
	обеспечить армяноязычность всех интерфейсов программы;
	быть удобной в использовании (user-friendly);
	иметь противовзломную программу, которая защитит систему от внешних вмешательств. Кроме того, должна выводить отчет о таких попытках взлома (также неудачных);
	быть обеспеченной дублированием (redundancy);
	в случае лицензионной программы должна быть исключена потеря какого-либо функционала программной системы управления по окончании лицензии;
	работать не только на предоставленном поставщиком оборудовании электронного надзора, но и по требованию покупателя подключаться и работать в полном объеме на оборудовании другого производителя; 
	при сбое связи и электропитания все данные должны храниться в памяти не менее 48 часов и отправляться в центр управления, как только связь будет восстановлена;
	обеспечить одновременный контроль до 2000 бенефициаров на первом этапе, – с возможностью дальнейшего увеличения числа бенефициаров (для обслуживания как минимум 5000 бенефициаров) (в результате переоснащения, а не изменения).
Поставщик обязуется обеспечить гарантийное обслуживание сроком на 3 года.
Поставщик обязуется обеспечить гарантийное обслуживание сроком на 3 года и связанную с обслуживанием программы переподготовку, что является процессом передачи необходимых навыков для дальнейшего управления программой. Поставщик обязуется провести переподготовку как минимум 10 сотрудников Службы пробации на момент подписания протокола сдачи-приемки системы в эксплуатацию.
Устройство внутридомового контроля должно:
	иметь радиосвязь ("RF") для обмена данными с электронным браслетом;
	иметь возможность ломаного или кругообразного очерчивания для обозначения контролируемой территории; 
	обмениваться данными между устройством внутридомового контроля и системой управления;
	при сбое связи все данные должны храниться в памяти не менее 48 часов и отправляться в центр управления, как только связь будет восстановлена;
	при сбое основного электропитания продолжительность работы аккумулятора при полной зарядке должна составлять не менее 48 часов;
	соответствовать как минимум стандарту IP44;
	быть обеспеченным мобильной (GSM) и телефонной (фиксированной (PSTN)) связью с SIM-картой действующего в Республике Армения оператора, доступной на всей территории Республики Армения (желательно также иметь возможность подключения к Wi-Fi); 
	быть оснащено "GSM, 4G", обязательно имея также возможность работать в 3G;
	иметь 2 кнопки программирования — с возможностью звонка одной кнопкой как минимум на 2 предварительно зарегистрированных номера центра мониторинга и с возможностью механического перевода звонка на 2-й номер при невозможности подключения к 1-му номеру, а также с возможностью совершения звонка на другой телефонный номер (например 911) другой кнопкой;
	иметь возможность ответить при звонке на устройство внутридомового контроля.
SIM-карты приобретаются покупателем и предоставляются поставщику в течение 10 рабочих дней после подписания соглашения о закупке. Поставщик обязуется обеспечить гарантийное обслуживание устройства внутридомового контроля и его программы сроком на 3 года.
Специальный электронный браслет должен:
	быть в сплошном твердом чехле или частично твердом чехле и с резиновой лентой;
	иметь чехол с пластмассовой структурой и металлическими вкладками либо с частично пластмассовой структурой, резиновую ленту с проводом оптической безопасности и металлическими вкладками;
	быть гипоаллергенным и противоударным, соответствовать стандарту IP68;
	иметь сертификацию, соответствующую конкретному отраслевому стандарту страны-производителя или международному стандарту;
	иметь регулировку размера закрепления электронного браслета на конечностях человека в разных фиксированных размерах, либо регулируемый за счет изменения размера резиновой ленты;
	быть максимум 250 граммов (вес);
	быть обеспеченным работой на аккумуляторе и возможностью зарядки;
	допустимая рабочая температура браслета должна быть в диапазоне как минимум от -15°C до +55°C;
	для установки устройства внутридомового контроля, вскрытия или закрытия браслета при покупке первой партии должны быть предоставлены 11 (комплексных) соответствующих сервисных инструментов;
	в случае электронного браслета с резиновой лентой должно быть обеспечено наличие резиновой ленты в шестикратном размере истребованной партии устройства внутридомового контроля, предварительно согласовав размеры ленты с Покупателем.
Поставщик обязуется обеспечить гарантийное обслуживание сроком на 3 года.
	Используемое в тексте слово "возможность" во всех его падежных формах рассматривается как предоставляемое поставщиком беспрепятственное и обязательное условие.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товары специального назначения (браслет электронного надзора) со своей программной системой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состоит из системы управления и электронного браслета.
Система управления контроля должна:
	интегрировать и интегрироваться во внедренную в настоящее время в Службе пробации программу e-Convict (https://impel.pl/en,), 
	отправлять соответствующие данные при любой попытке снять, сломать или отключить электронный браслет или при совершении других нарушений;
	обеспечивать оперативное получение и хранение любых данных о перемещениях бенефициара на основании прикрепленных к нему приборов;
	отображать сигнальную информацию о состоянии прикрепленных к бенефициару приборов, в том числе о состоянии зарядки аккумулятора, потере связи и коммуникации;
	предоставлять по каждому бенефициару индивидуальный счет, где будет отображаться вся работа прикрепленных к нему приборов, в том числе потеря связи с браслетом, обстоятельства вскрытия или закрытия браслета, траектория передвижений бенефициара, совершенные бенефициаром нарушения;
	предоставлять возможность выделять бенефициаров по региону и ответственным служащим;
	иметь возможность изменения, устранения или дополнения настроек оборудования в дистанционном порядке (изменение зон, переоформление временного периода, установление новых требований); 
	иметь возможность обновления устройств в дистанционном порядке;
	предоставлять возможность для выделения конкретного периода времени и выводить все перемещения бенефициара за данный период, работу устройства, а также выводить отчеты в различных форматах;
	иметь карту Армении, на которой будет возможность точно указать координаты и найти каждый конкретный адрес;
	обеспечить армяноязычность всех интерфейсов программы;
	быть удобной в использовании (user-friendly);
	иметь на первом этапе возможность обеспечения одновременного контроля за 1000 бенефициаров, с возможностью дальнейшего увеличения их числа (для обслуживания как минимум 5000 бенефициаров) (в результате переоснащения, а не изменения);
	иметь противовзломную программу, которая защитит систему от внешних вмешательств. Кроме того, должна предоставлять возможность вывода отчета о таких попытках взлома (также неудачных);
	быть обеспеченной дублированием (redundancy);
	в случае лицензионной программы должна быть исключена потеря какого-либо функционала программной системы управления по окончании лицензии;
	работать не только на предоставленном поставщиком оборудовании электронного надзора, но и иметь возможность работы в полном объеме на оборудовании других производителей;
	обеспечиваться гарантийным обслуживанием сроком на 3 года и связанной с обслуживанием программы переподготовкой, что является процессом передачи необходимых навыков для дальнейшего управления программой.
	для определения местоположения на карте на момент передачи устройств должны использоваться или быть загруженными последние карты Google или Yandex, которые в течение 3 лет должны регулярно обновляться поставщиком. Важно отметить, что после запуска разрабатываемого Комитетом кадастра регистра адресов процесс должен осуществляться на основании этих карт.
Поставщик обязуется обеспечить гарантийное обслуживание сроком на 3 года.
Поставщик обязуется провести переподготовку как минимум 10 сотрудников Службы пробации на момент подписания протокола сдачи-приемки системы в эксплуатацию.
Электронный браслет должен:
	быть в сплошном твердом чехле или частично твердом чехле и с резиновой лентой;
	иметь чехол с пластмассовой структурой и металлическими вкладками либо с частично пластмассовой структурой, резиновую ленту с проводом оптической безопасности и металлическими вкладками;
	быть гипоаллергенным и сертифицированным, противоударным, соответствующим стандарту IP68;
	иметь сертификацию, соответствующую конкретному отраслевому стандарту страны-производителя или международному стандарту;
	соответствовать допустимой рабочей температуре в диапазоне как минимум от -15°C до +55°C;
	иметь регулировку размера закрепления электронного браслета на конечностях человека в разных фиксированных размерах, либо регулируемый за счет изменения размера резиновой ленты;
	быть максимум 250 граммов (вес);
	иметь продолжительность работы аккумулятора при полной зарядке минимум 24 часа;
	желательно, чтобы электронный браслет имел возможность подключения к сети "2 GSM", которая доступна на всей территории Республики Армения (наличие как минимум одной является обязательным), был оснащен возможностью "GSM, 4G", обязательно с возможностью работы в 3G, а также возможностью использования спутниковой системы определения местоположения (спутниковая система глобального позиционирования (GPS /GNS)), как минимум через одну из которых электронный браслет может обмениваться данными с системой управления;
	использовать сенсорные датчики для получения в системе управления текущих данных об электронном браслете (для получения соответствующих данных в случае вскрытия, повреждения чехла или браслета, выхода за пределы установленной территории, минимальной допустимой разрядки аккумулятора или потери связи);
	иметь световые, звуковые или вибрационные индикаторы для подачи предупредительных сигналов об уровне заряда аккумулятора электронного браслета или нарушениях;
	иметь регулируемый период передачи данных как минимум раз в 30 секунд;
	при сбое связи и электропитания хранить в памяти все данные не менее 48 часов и отправлять их в центр управления, как только связь будет восстановлена;
	иметь возможность сообщения в систему управления в режиме реального времени сведений о местоположении, а также определения территорий и передачи отчетов о времени нахождения в них, а в случае нарушений передачи соответствующих сигналов.
SIM-карты приобретаются покупателем и предоставляются поставщику в течение 10 рабочих дней после подписания соглашения о закупке. Поставщик обязуется обеспечить гарантийное обслуживание электронного браслета и его программы сроком на 3 года.
Для установки, вскрытия или закрытия электронного браслета при покупке первой партии должны быть предоставлены 11 единиц (комплексных) соответствующих сервисных инструментов.
Для каждого приобретаемого браслета электронного надзора дополнительно (помимо основного (проводного) прибора питания) предоставляется еще один портативный прибор питания, который можно предварительно зарядить от источника питания и, прикрепляя к электронному браслету, зарядить его. Если браслет электронного надзора не нуждается в подзарядке в ходе эксплуатации, то установленные настоящим пунктом требования к аккумулятору не применимы.
Портативный прибор питания должен:
	быть противоударным , соответствовать как минимум стандарту IP44;
	полностью заряжать электронный браслет не более чем за 90 минут.
Вместе с электронным браслетом должна быть предоставлена резиновая лента в шестикратном размере истребованной партии предварительно согласовав размеры ленты с Покупателем.
*Используемое в тексте слово "возможность" во всех его падежных формах рассматривается как предоставляемое поставщиком беспрепятственное и обязательное условие;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ՀՀՊԾ-ԷԱՃԱՊՁԲ-24/16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определенными подпунктом 2) статьи 15 части 6 Закона Республики Армения “О закупках”, и расчет срока в графе будет осуществляться после вступления в силу договора/соглашения между сторонами, требованию Заказчика каждый раз после получения заказа 30 в течение календарного дня, до 25.12.2026 включительно. При этом договор расторгается без каких-либо юридических обязательств в размере неоплаченной суммы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определенными подпунктом 2) статьи 15 части 6 Закона Республики Армения “О закупках”, и расчет срока в графе будет осуществляться после вступления в силу договора/соглашения между сторонами, требованию Заказчика каждый раз после получения заказа 30 в течение календарного дня, до 25.12.2026 включительно. При этом договор расторгается без каких-либо юридических обязательств в размере неоплаченной суммы до 25.12.2026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ՀՀՊԾ-ԷԱՃԱՊՁԲ-24/16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ՀՀՊԾ-ԷԱՃԱՊՁԲ-24/16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ՀՀՊԾ-ԷԱՃԱՊՁԲ-24/16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