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գրասենյակային գիրք /550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 168 CIE, հաստությունը` համաձայն ISO 534 ստանդարտի 110 (+-1) Մկմ, պայծառությունը՝ համաձայն ISO 2470-2 առնվազն 109%, անթափանցելիությունը` համաձայն ISO 2471 ստանդարտի առնվազն 93%, անհարթությունը` 120 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A6 ձևաչափի, ուղիղ կափույրով, հասարակ, կափույրի ինքնակպչուն շերտով, 1 քմ մակերեսով թղթի զանգվածը` 80 գ/քմ և ավելի, ինքնասոսնձվող, դեղին կամ սպիտակ գույների: Փաթեթավորված 50 hատով: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35 գրամ)։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կոշտ կազմով, 100 էջանոց, տողանի, սպիտակ: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կոշտ կազմով, 100 էջանոց, տողանի, սպիտակ: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հաշվասարք առնվազն 14 x 18 սմ չափերով, գործողությունները ցուցադրումով վահանակի վրա, ինքնալիցքավորվող։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գրասենյակային գիրք /550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Գրանցումների համար 550 թերթանի, կոշտ կազմով (կաշվե) գրասենյակային գիրք։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A5 ֆորմատի, կաշվե կազմով, տողանի: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պլաստմասե սրիչ, նախատեսված գրաֆիտե մատիտներ սրելու համար, պահոցով, շեղբը` ամուր մետաղից: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 x 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 x 297 մմ) ձևաչափի թղթի համար, կափույրներով և թելե կապերով, 100 թերթ ընդգրկելու հնարավորությամբ, թելերի երկարությունը` առնվազն 15-ական սմ: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առնվազն 340 x 270 մմ  չափերով, 30 - 70 մմ կռնակի բարձրությամբ, պատվիրատուի պահանջով 1:2:3 հարաբերակցությամբ, ամրացման մետաղյա հարմարանքով: Կազմը՝ 2 - 4 մմ հաստությամբ ստվարաթղթից: Չափսերի թույլատրելի շեղումը՝ 3 %: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սեղանին կանգնող, բարձրորակ /ստեպլեր/ 40 թերթ կարելու համար 24/6 կամ 26/6 մետաղալարե կապերով ամրացնելու համար: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սեղանին կանգնող, բարձրորակ /ստեպլեր/ 20 թերթ կարելու համար 24/6 կամ 26/6 մետաղալարե կապերով ամրացնելու համար: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բարձրորակ պողպատից, մինչև 20 թերթ 80 գ/քմ թուղթ կարելու համար: Մետաղալար կապեր տուփով՝ 10/6: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բարձրորակ պողպատից, մինչև 40 թերթ 80 գ/քմ թուղթ կարելու համար: Մետաղալար կապեր տուփով՝ 24/6 կամ 26/6: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18 սմ, շեղբի հաստությունը 1.5 մմ, բռնակները պոլիմերային կամ պլաստմասե ծածկույթով, անցքերը օվալաձև՝ ոչ պակաս 20 x 45 մմ առանձին փակ փաթեթավորված: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սովորական սև գույնի HB կարծրությամբ, սպիտակ գույնի ռետինով, եռանիստ, սրած: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առնվազն 10x15x40 մմ չափերի, բարձրորակ, նախատեսված մատիտի գծերը անհետք մաքրելու համար: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0.7 մմ ծայրով, որից 90%-ը կապույտ, իսկ 10%-ը կարմիր կամ սև, տարբեր տեսակի կառուցվածքով: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առնվազն 20 մլ։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պլաստմասե, գծաբաժանումներով, 30 սմ երկարության, թափանցիկ, անգույն: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50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պատվածքով, երկարությունը` 28-33 մմ: Մետաղալարի ընդհանուր երկարությունը` 9-10 սմ, հաստությունը` առնվազն 0,8 մմ: Տուփի մեջ` 100 հատ:Մասնակցի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48 - 50 մմ, լայնությունը` 9-12 մմ: Մետաղալարի ընդհանուր երկարությունը` 16-18 սմ, հաստությունը` առնվազն 1 մմ: Տուփի մեջ` 100 հատ: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90 մմ, հաստությունը՝ առնվազն 0,32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սոսնձային շերտի հաստությունը՝ 0,030-0,060 մմ, չափսերը առնվազն 48 մմ x 100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սոսնձային շերտի հաստությունը՝ 0,018-0,030 մմ, չափսերը առնվազն 
19 մմ x 36 մմ։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առնվազն 31 x 22.5 սմ չափի, կաշվեպատ, շագանակագույն կամ սև, Երևանի ոսկեզոծ զինանշանով։ Մեջքի բարձրությունը առնվազն 0,8 սմ: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առնվազն 76.2 x 76.2 մմ չափի տրցակներով /մանուշակագույն, կապույտ, կանաչ, վարդագույն, դեղին/: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 սեղմակով (զսպանակով կամ ամրացված ֆայլերով) առնվազն 2 սմ մեջքի բարձրությամբ: Ա4 ֆորմատի թղթերի համար: Մասնակցի կողմից   առաջարկվող ապրանքային նշանի, ֆիրմային անվանման, մակնիշի և արտադրողի վերաբերյալ տեղեկատվություն ներկայացնելու անհրաժեշտություն չկա:  Ապրանքների մատակարարումը մինչև պատվիրատուի պահեստային տնտեսություն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օրացուցային օրից սկսած ըստ պատվիրատուի պահանջի 5 աշխատանքային օրվա ընթացքում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