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20մգ+ 5մլ դեղափոշի+լուծիչ լիոֆիլացված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մ/մ 50մգ/մլ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Պիրիդօքսին/պիրիդոքսին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ե/մ,մ/մ և ն/ե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5մլ ներարկման լ-թ ն/ե,ն/մ ռետինե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վախենում է վնասվելուց ,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2մգ/0,2մլ  0,2մլ ներարկման լ-թ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լ-թ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դեղահատեր ենթալեզվային,60մգ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իզովալերաթթվում դեղապատիճ  ենթալեզվային,100մգ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18.4մգ/մլ+18.4մգ/մլ   20մլ,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6,3մգ 75 դոզա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տարտրատ  մոնոհիդրատ լ/թ ն/ե 2մգ/մլ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50մգ/գ 50գ ապակե կամ ալյումինե տարա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156,25մգ/5մլ 100մլ դեղաթոշի դեղակախույթ ստանալու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250մլ պլաստիկե տարա կաթիլաներարկման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 լիոֆիլիզացված, լուծիչով 10մլ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100մգ/մլ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20մլ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4մլ ներարկմանլ-թ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կաթիլաներարկման,10մգ/մլ,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(Թրիմեպերիդինiի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2%1մլ ամպուլաներ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18.4մգ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100%-100մլ, փակող համակարգով,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15մգ/5մլ 100մլ ապակե կամ պլաստիկե շշիկ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100մլ կաթլանեարկման լ-թ պլաստիկե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250մլ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քլորիդ,կալցիումի քլորիդ (կալցիումի քլորիդի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8.6մգ/մլ+0.3մգ/մլ+0.33մգ/մլ  500մլ պլաստիկե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փաթեթ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40%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կաթիլաներարկման 5% 250մլ պլատիկե վակումային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ոչ պակաս 95%,մթնոլորտային ճնշումը 150-160, բալոնի տարողությունը 40լ,լիցքավորումը կիրականացվի պատվիրատուի կողմից առաքվող բալոններով և պատվիրատուի կողմից պահանջվող  օրվա 24ժամյա ցանկացած ժամի։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Ատրիակրիում բենիլատ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2,5մլ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Յոhեկսոլ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350մգ/100մլ, ապակյա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Մեթոքլորպիրամիդ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2850մմ AXA/0,3մլ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5700մմ AXA/0,6մլ նախալցված ներարկիչներ,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30մգ/գ+30մգ/գ  30գ նրբաքսուք ալյումինե պարկուճ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