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ԱԱԿ-ԷԱՃԾՁԲ-25/1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Ամասիայի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Շիրակի մարզ գյուղ Ամասիա փող 2 թիվ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Լաբորատոր որակի կառավարման համակարգի ներդրման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+37410244974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protender.armeps@gmail.com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Ամասիայի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ԱԱԿ-ԷԱՃԾՁԲ-25/1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Ամասիայի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Ամասիայի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Լաբորատոր որակի կառավարման համակարգի ներդրման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Ամասիայի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Լաբորատոր որակի կառավարման համակարգի ներդրման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ԱԱԿ-ԷԱՃԾՁԲ-25/1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protender.armeps@gmail.com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Լաբորատոր որակի կառավարման համակարգի ներդրման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417.36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ԱԱԿ-ԷԱՃԾՁԲ-25/1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Ամասիայի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ԱԱԿ-ԷԱՃԾՁԲ-25/1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ԱԱԿ-ԷԱՃԾՁԲ-25/1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«ԱԱԿ-ԷԱՃԾՁԲ-25/1»*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«ԱԱԿ-ԷԱՃԾՁԲ-25/1»*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որակի կառավարման համակարգի ներդրման ծառայության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Հայամձայն ՀՀ Կառավարության 02 սեպտեմբերի 2021թվականի N 1413-Ն որոշման և ՀՀ Առողջապահության նախարարի թիվ 2053-Լ հրամանի ԼԱԲՈՐԱՏՈՐ ՈՐԱԿԻ ԿԱՌԱՎԱՐՄԱՆ ՀԱՄԱԿԱՐԳԻ ՆԵՐԴՐՈՒՄԸ իրականացնելու համար կազմակերպության որակի կառավարման համակարգ ներդնող մասնակիցները պետք է ունենան Բուժհաստատությունների կառավարման և ISO 9001:2015 "Որակի կառավարման համակարգեր․ Պահանջներ", ISO 5189:2021 "Բժշկական լաբորատորիաներ, Որակին և կոմպետենտությանը ներկայացվող պահանջներ" ստանդարտների վերաբերյալ վերապատրաստումները վկայող հավաստագրեր։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կնքված  համաձայնագրի ուժի մեջ մտնելու օրվանից  սկսած մինչև 30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