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15C8" w14:textId="77777777" w:rsidR="00517EC2" w:rsidRPr="00F566BF" w:rsidRDefault="00517EC2" w:rsidP="00517EC2">
      <w:pPr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38B77405" w14:textId="77777777" w:rsidR="00517EC2" w:rsidRPr="00F566BF" w:rsidRDefault="00517EC2" w:rsidP="00517EC2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16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4394"/>
        <w:gridCol w:w="709"/>
        <w:gridCol w:w="1134"/>
        <w:gridCol w:w="709"/>
        <w:gridCol w:w="908"/>
        <w:gridCol w:w="1261"/>
      </w:tblGrid>
      <w:tr w:rsidR="00517EC2" w:rsidRPr="00F566BF" w14:paraId="78D0E3D2" w14:textId="77777777" w:rsidTr="00AD6FAF">
        <w:tc>
          <w:tcPr>
            <w:tcW w:w="11667" w:type="dxa"/>
            <w:gridSpan w:val="8"/>
          </w:tcPr>
          <w:p w14:paraId="70EABFE7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517EC2" w:rsidRPr="00F566BF" w14:paraId="7E7654DD" w14:textId="77777777" w:rsidTr="00941E9D">
        <w:trPr>
          <w:trHeight w:val="219"/>
        </w:trPr>
        <w:tc>
          <w:tcPr>
            <w:tcW w:w="1135" w:type="dxa"/>
            <w:vMerge w:val="restart"/>
            <w:vAlign w:val="center"/>
          </w:tcPr>
          <w:p w14:paraId="00C0E681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0357960B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4394" w:type="dxa"/>
            <w:vMerge w:val="restart"/>
            <w:vAlign w:val="center"/>
          </w:tcPr>
          <w:p w14:paraId="5223D9CC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467361E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693F0AB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484ACC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566BF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169" w:type="dxa"/>
            <w:gridSpan w:val="2"/>
            <w:vAlign w:val="center"/>
          </w:tcPr>
          <w:p w14:paraId="60E64F1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AD6FAF" w:rsidRPr="00F566BF" w14:paraId="34B9F18D" w14:textId="77777777" w:rsidTr="00941E9D">
        <w:trPr>
          <w:trHeight w:val="445"/>
        </w:trPr>
        <w:tc>
          <w:tcPr>
            <w:tcW w:w="1135" w:type="dxa"/>
            <w:vMerge/>
            <w:vAlign w:val="center"/>
          </w:tcPr>
          <w:p w14:paraId="1CA2A51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6A502B5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2365A3EF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D4EDAEC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5315412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70730330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08" w:type="dxa"/>
            <w:vAlign w:val="center"/>
          </w:tcPr>
          <w:p w14:paraId="074E41A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261" w:type="dxa"/>
            <w:vAlign w:val="center"/>
          </w:tcPr>
          <w:p w14:paraId="603A396D" w14:textId="77777777" w:rsidR="00517EC2" w:rsidRPr="00F566BF" w:rsidRDefault="00517EC2" w:rsidP="0008512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566BF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F566BF">
              <w:rPr>
                <w:rFonts w:ascii="GHEA Grapalat" w:hAnsi="GHEA Grapalat"/>
                <w:sz w:val="18"/>
              </w:rPr>
              <w:t>**</w:t>
            </w:r>
          </w:p>
        </w:tc>
      </w:tr>
      <w:tr w:rsidR="00AD6FAF" w:rsidRPr="003B3C21" w14:paraId="4C123DC7" w14:textId="77777777" w:rsidTr="00941E9D">
        <w:trPr>
          <w:trHeight w:val="246"/>
        </w:trPr>
        <w:tc>
          <w:tcPr>
            <w:tcW w:w="1135" w:type="dxa"/>
            <w:vAlign w:val="center"/>
          </w:tcPr>
          <w:p w14:paraId="5C7477BA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7B21FBAD" w14:textId="2B663D29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32411130/50</w:t>
            </w:r>
            <w:r w:rsidR="00941E9D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0545" w14:textId="77777777" w:rsidR="00517EC2" w:rsidRPr="00C715CE" w:rsidRDefault="00517EC2" w:rsidP="00AD6FAF">
            <w:pPr>
              <w:ind w:firstLine="463"/>
              <w:jc w:val="both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Համացանց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՝ Օ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պտիկամա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րաթելային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լարանցումով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կապուղ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իների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ապահովում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Պատվիրատուի Աղյուսակ 1-ում նշված բոլոր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հասցե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ներում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(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այսուհետ՝ Մասնաճյուղեր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)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դեպի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Մատակարարի համապատասխան հեռահաղորդակցական հանգույցներ,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անհրաժեշտ վերջնասարքերի տեղադրում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ով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միացման յուրաքանչյուր կետում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:</w:t>
            </w:r>
          </w:p>
          <w:p w14:paraId="44F417C9" w14:textId="77777777" w:rsidR="00517EC2" w:rsidRPr="00C715CE" w:rsidRDefault="00517EC2" w:rsidP="00AD6FAF">
            <w:pPr>
              <w:spacing w:before="240"/>
              <w:ind w:firstLine="463"/>
              <w:jc w:val="both"/>
              <w:rPr>
                <w:rFonts w:ascii="GHEA Grapalat" w:hAnsi="GHEA Grapalat" w:cs="Arial"/>
                <w:color w:val="FF0000"/>
                <w:sz w:val="18"/>
                <w:szCs w:val="18"/>
                <w:lang w:val="pt-BR"/>
              </w:rPr>
            </w:pP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Աշխարհագրորեն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տարբեր՝ միմյանց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չհամնկնող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երթուղիներ ունեցող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օպտիկամա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րաթելային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լարանցումով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հիմնական և պահուստային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կապուղ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իների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ապահովում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ք.Երևան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Հալաբյան 41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հասցեում գտնվող Պատվիրատուի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մասնա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շենքից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(այսուհետ՝ Գլխամաս)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դեպի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Մատակարարի՝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ք.Երևանում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աշխարհագրորեն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տարբեր տեղերում գտնվող, երկու հեռահաղորդակցական հանգույցներ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:</w:t>
            </w:r>
          </w:p>
          <w:p w14:paraId="63414D30" w14:textId="45E9B96D" w:rsidR="00517EC2" w:rsidRPr="00C715CE" w:rsidRDefault="00517EC2" w:rsidP="00AD6FAF">
            <w:pPr>
              <w:spacing w:before="240"/>
              <w:ind w:firstLine="463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Տվյալների փոխանցման տեղեկատվական ցանցի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վերջնակետերում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տվյալների փոխանցման երաշխավորված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թողունակությունների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ապահովում՝ համաձայն սույն Հավելվածի Աղյուսակ 1-ի, ինչպես նաև առանձին VLAN-ով  200Մբ/վ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թողունակությամբ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կապուղու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ապահովում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Գլխամասից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դեպի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ք.Գյումրի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Անկախության 7 հասցեն</w:t>
            </w:r>
            <w:r w:rsidR="00790BD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և </w:t>
            </w:r>
            <w:proofErr w:type="spellStart"/>
            <w:r w:rsidR="00790BD9"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>ք</w:t>
            </w:r>
            <w:r w:rsidR="00790BD9" w:rsidRPr="00790BD9">
              <w:rPr>
                <w:rFonts w:ascii="Cambria Math" w:hAnsi="Cambria Math" w:cs="Cambria Math"/>
                <w:sz w:val="18"/>
                <w:szCs w:val="18"/>
                <w:highlight w:val="yellow"/>
                <w:lang w:val="hy-AM"/>
              </w:rPr>
              <w:t>․</w:t>
            </w:r>
            <w:r w:rsidR="00790BD9" w:rsidRPr="00790BD9">
              <w:rPr>
                <w:rFonts w:ascii="GHEA Grapalat" w:hAnsi="GHEA Grapalat" w:cs="GHEA Grapalat"/>
                <w:sz w:val="18"/>
                <w:szCs w:val="18"/>
                <w:highlight w:val="yellow"/>
                <w:lang w:val="hy-AM"/>
              </w:rPr>
              <w:t>Երևան</w:t>
            </w:r>
            <w:proofErr w:type="spellEnd"/>
            <w:r w:rsidR="00790BD9"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 xml:space="preserve"> </w:t>
            </w:r>
            <w:r w:rsidR="00790BD9" w:rsidRPr="00790BD9">
              <w:rPr>
                <w:rFonts w:ascii="GHEA Grapalat" w:hAnsi="GHEA Grapalat" w:cs="GHEA Grapalat"/>
                <w:sz w:val="18"/>
                <w:szCs w:val="18"/>
                <w:highlight w:val="yellow"/>
                <w:lang w:val="hy-AM"/>
              </w:rPr>
              <w:t>Տիգրան</w:t>
            </w:r>
            <w:r w:rsidR="00790BD9"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 xml:space="preserve"> </w:t>
            </w:r>
            <w:r w:rsidR="00790BD9" w:rsidRPr="00790BD9">
              <w:rPr>
                <w:rFonts w:ascii="GHEA Grapalat" w:hAnsi="GHEA Grapalat" w:cs="GHEA Grapalat"/>
                <w:sz w:val="18"/>
                <w:szCs w:val="18"/>
                <w:highlight w:val="yellow"/>
                <w:lang w:val="hy-AM"/>
              </w:rPr>
              <w:t>Մե</w:t>
            </w:r>
            <w:r w:rsidR="00790BD9"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>ծի 4, 5-րդ հարկ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` համաձայն սույն Հավելվածի Աղյուսակ 1-ի:</w:t>
            </w:r>
          </w:p>
          <w:p w14:paraId="5B3B1C1A" w14:textId="092879BC" w:rsidR="00517EC2" w:rsidRPr="00C715CE" w:rsidRDefault="00517EC2" w:rsidP="00AD6FAF">
            <w:pPr>
              <w:spacing w:before="240"/>
              <w:ind w:firstLine="46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Գլխամաս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ում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ինտերնետ </w:t>
            </w:r>
            <w:proofErr w:type="spellStart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հասանելիության</w:t>
            </w:r>
            <w:proofErr w:type="spellEnd"/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ապահովում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– </w:t>
            </w:r>
            <w:r w:rsidR="00790BD9"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>3</w:t>
            </w:r>
            <w:r w:rsidRPr="00790BD9">
              <w:rPr>
                <w:rFonts w:ascii="GHEA Grapalat" w:hAnsi="GHEA Grapalat" w:cs="Arial"/>
                <w:sz w:val="18"/>
                <w:szCs w:val="18"/>
                <w:highlight w:val="yellow"/>
                <w:lang w:val="hy-AM"/>
              </w:rPr>
              <w:t>00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բ/վ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սիմետրիկ երաշխավորված (CIR)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ունակ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ությամբ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առանց տրաֆիկի որևէ սահմանափակման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` համաձայն սույն Հավելվածի Աղյուսակ 1-ի:</w:t>
            </w:r>
          </w:p>
          <w:p w14:paraId="05B20058" w14:textId="77777777" w:rsidR="00517EC2" w:rsidRPr="00C715CE" w:rsidRDefault="00517EC2" w:rsidP="00AD6FAF">
            <w:pPr>
              <w:widowControl w:val="0"/>
              <w:tabs>
                <w:tab w:val="left" w:pos="5760"/>
                <w:tab w:val="right" w:pos="15398"/>
              </w:tabs>
              <w:jc w:val="both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32 (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>երեսուն երկու հատ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)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IPv4 իրական հասցե պարունակող հասցեների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տիրույթի տրամադրում</w:t>
            </w:r>
            <w:r w:rsidRPr="00C715CE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(/27 </w:t>
            </w:r>
            <w:r w:rsidRPr="00C715CE">
              <w:rPr>
                <w:rFonts w:ascii="GHEA Grapalat" w:hAnsi="GHEA Grapalat" w:cs="Arial"/>
                <w:sz w:val="18"/>
                <w:szCs w:val="18"/>
                <w:lang w:val="pt-BR"/>
              </w:rPr>
              <w:t>real IPv4 address range)</w:t>
            </w:r>
          </w:p>
        </w:tc>
        <w:tc>
          <w:tcPr>
            <w:tcW w:w="709" w:type="dxa"/>
            <w:vAlign w:val="center"/>
          </w:tcPr>
          <w:p w14:paraId="18C3DCDB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134" w:type="dxa"/>
            <w:vAlign w:val="center"/>
          </w:tcPr>
          <w:p w14:paraId="2CFC6978" w14:textId="271503FE" w:rsidR="00517EC2" w:rsidRPr="00941E9D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A66E500" w14:textId="7777777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08" w:type="dxa"/>
            <w:vAlign w:val="center"/>
          </w:tcPr>
          <w:p w14:paraId="086C2AFD" w14:textId="6166CA47" w:rsidR="00517EC2" w:rsidRPr="00C715CE" w:rsidRDefault="00517EC2" w:rsidP="00AD6FA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sz w:val="18"/>
                <w:szCs w:val="18"/>
                <w:lang w:val="hy-AM"/>
              </w:rPr>
              <w:t>Աղյուսակ 1-ին համաձայն</w:t>
            </w:r>
          </w:p>
        </w:tc>
        <w:tc>
          <w:tcPr>
            <w:tcW w:w="1261" w:type="dxa"/>
            <w:vAlign w:val="center"/>
          </w:tcPr>
          <w:p w14:paraId="38B9D44C" w14:textId="7C93E238" w:rsidR="00517EC2" w:rsidRPr="00C715CE" w:rsidRDefault="00517EC2" w:rsidP="00AD6FAF">
            <w:pPr>
              <w:ind w:left="2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 xml:space="preserve">Ծառայությունները կմատուցվեն համապատասխան ժամանակահատվածի համար, համապատասխան ֆինանսական միջոցներ նախատեսվելուց հետո, բայց ոչ ուշ քան </w:t>
            </w:r>
            <w:r w:rsidR="00DD66CE" w:rsidRPr="00DD66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30</w:t>
            </w: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.12.202</w:t>
            </w:r>
            <w:r w:rsidR="00964000" w:rsidRPr="00964000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5</w:t>
            </w:r>
            <w:r w:rsidRPr="00C715CE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թ</w:t>
            </w:r>
          </w:p>
        </w:tc>
      </w:tr>
    </w:tbl>
    <w:p w14:paraId="47567EFB" w14:textId="77777777" w:rsidR="00517EC2" w:rsidRPr="00A22EC1" w:rsidRDefault="00517EC2" w:rsidP="00517EC2">
      <w:pPr>
        <w:jc w:val="center"/>
        <w:rPr>
          <w:rFonts w:ascii="GHEA Grapalat" w:hAnsi="GHEA Grapalat"/>
          <w:sz w:val="20"/>
          <w:lang w:val="hy-AM"/>
        </w:rPr>
      </w:pPr>
    </w:p>
    <w:p w14:paraId="5C5240D8" w14:textId="77777777" w:rsidR="00517EC2" w:rsidRPr="00135C43" w:rsidRDefault="00517EC2" w:rsidP="00517EC2">
      <w:pPr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b/>
          <w:i/>
          <w:sz w:val="20"/>
          <w:szCs w:val="22"/>
          <w:lang w:val="hy-AM"/>
        </w:rPr>
        <w:t>2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5-ը:</w:t>
      </w:r>
    </w:p>
    <w:p w14:paraId="5A8E7A41" w14:textId="77777777" w:rsidR="00517EC2" w:rsidRPr="00636665" w:rsidRDefault="00517EC2" w:rsidP="003F411D">
      <w:pPr>
        <w:jc w:val="both"/>
        <w:rPr>
          <w:rFonts w:ascii="GHEA Grapalat" w:hAnsi="GHEA Grapalat"/>
          <w:sz w:val="20"/>
          <w:lang w:val="hy-AM"/>
        </w:rPr>
      </w:pPr>
      <w:r w:rsidRPr="00135C43">
        <w:rPr>
          <w:rFonts w:ascii="GHEA Grapalat" w:hAnsi="GHEA Grapalat"/>
          <w:b/>
          <w:sz w:val="20"/>
          <w:szCs w:val="22"/>
          <w:lang w:val="hy-AM"/>
        </w:rPr>
        <w:t xml:space="preserve">**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>
        <w:rPr>
          <w:rFonts w:ascii="GHEA Grapalat" w:hAnsi="GHEA Grapalat" w:cs="Sylfaen"/>
          <w:b/>
          <w:i/>
          <w:sz w:val="20"/>
          <w:szCs w:val="22"/>
          <w:lang w:val="pt-BR"/>
        </w:rPr>
        <w:t xml:space="preserve">ժամկետի հաշվարկն իրականացվում է </w:t>
      </w:r>
      <w:r w:rsidRPr="00135C43">
        <w:rPr>
          <w:rFonts w:ascii="GHEA Grapalat" w:hAnsi="GHEA Grapalat" w:cs="Sylfaen"/>
          <w:b/>
          <w:i/>
          <w:sz w:val="20"/>
          <w:szCs w:val="22"/>
          <w:lang w:val="pt-BR"/>
        </w:rPr>
        <w:t>ֆինանսական միջոցներ նախատեսվելու դեպքում կողմերի միջև կնքվող համաձայնագրի ուժի մեջ մտնելու օրվանից սկսած:</w:t>
      </w:r>
    </w:p>
    <w:p w14:paraId="26F4FD03" w14:textId="77777777" w:rsidR="00517EC2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1F9B1710" w14:textId="77777777" w:rsidR="00517EC2" w:rsidRPr="00383705" w:rsidRDefault="00517EC2" w:rsidP="00517EC2">
      <w:pPr>
        <w:pStyle w:val="a3"/>
        <w:keepNext/>
        <w:numPr>
          <w:ilvl w:val="0"/>
          <w:numId w:val="2"/>
        </w:numPr>
        <w:tabs>
          <w:tab w:val="left" w:pos="993"/>
        </w:tabs>
        <w:spacing w:after="160" w:line="276" w:lineRule="auto"/>
        <w:ind w:left="0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E254A8">
        <w:rPr>
          <w:rFonts w:ascii="GHEA Grapalat" w:hAnsi="GHEA Grapalat" w:cs="Sylfaen"/>
          <w:b/>
          <w:u w:val="single"/>
          <w:lang w:val="hy-AM"/>
        </w:rPr>
        <w:t>Տվյալների փոխանցման տեղեկատվական ցանցի սպասարկման ծառայություններ</w:t>
      </w:r>
    </w:p>
    <w:p w14:paraId="1BD0726B" w14:textId="46E623D3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971BDB">
        <w:rPr>
          <w:rFonts w:ascii="GHEA Grapalat" w:hAnsi="GHEA Grapalat" w:cs="Sylfaen"/>
          <w:lang w:val="hy-AM"/>
        </w:rPr>
        <w:t xml:space="preserve">Ծառայությունը պետք է տրամադրվի «OSI </w:t>
      </w:r>
      <w:proofErr w:type="spellStart"/>
      <w:r w:rsidRPr="00971BDB">
        <w:rPr>
          <w:rFonts w:ascii="GHEA Grapalat" w:hAnsi="GHEA Grapalat" w:cs="Sylfaen"/>
          <w:lang w:val="hy-AM"/>
        </w:rPr>
        <w:t>Layer</w:t>
      </w:r>
      <w:proofErr w:type="spellEnd"/>
      <w:r w:rsidRPr="00971BDB">
        <w:rPr>
          <w:rFonts w:ascii="GHEA Grapalat" w:hAnsi="GHEA Grapalat" w:cs="Sylfaen"/>
          <w:lang w:val="hy-AM"/>
        </w:rPr>
        <w:t xml:space="preserve"> 2» մակարդակում, ինչը հնարավորություն կընձեռի ստեղծել էլեկտրոնային կառավարման </w:t>
      </w:r>
      <w:proofErr w:type="spellStart"/>
      <w:r w:rsidRPr="00971BDB">
        <w:rPr>
          <w:rFonts w:ascii="GHEA Grapalat" w:hAnsi="GHEA Grapalat" w:cs="Sylfaen"/>
          <w:lang w:val="hy-AM"/>
        </w:rPr>
        <w:t>վիրտուալ</w:t>
      </w:r>
      <w:proofErr w:type="spellEnd"/>
      <w:r w:rsidRPr="00971BDB">
        <w:rPr>
          <w:rFonts w:ascii="GHEA Grapalat" w:hAnsi="GHEA Grapalat" w:cs="Sylfaen"/>
          <w:lang w:val="hy-AM"/>
        </w:rPr>
        <w:t xml:space="preserve"> մասնավոր ցանց, որն ամբողջովին </w:t>
      </w:r>
      <w:r w:rsidRPr="00971BDB">
        <w:rPr>
          <w:rFonts w:ascii="GHEA Grapalat" w:hAnsi="GHEA Grapalat" w:cs="Sylfaen"/>
          <w:lang w:val="hy-AM"/>
        </w:rPr>
        <w:lastRenderedPageBreak/>
        <w:t xml:space="preserve">առանձնացված կլինի արտաքին աշխարհից և պաշտպանված կլինի արտաքին մուտքերից կամ </w:t>
      </w:r>
      <w:proofErr w:type="spellStart"/>
      <w:r w:rsidRPr="00971BDB">
        <w:rPr>
          <w:rFonts w:ascii="GHEA Grapalat" w:hAnsi="GHEA Grapalat" w:cs="Sylfaen"/>
          <w:lang w:val="hy-AM"/>
        </w:rPr>
        <w:t>ներխուժումներից</w:t>
      </w:r>
      <w:proofErr w:type="spellEnd"/>
      <w:r w:rsidRPr="00971BDB">
        <w:rPr>
          <w:rFonts w:ascii="GHEA Grapalat" w:hAnsi="GHEA Grapalat" w:cs="Sylfaen"/>
          <w:lang w:val="hy-AM"/>
        </w:rPr>
        <w:t xml:space="preserve">` լինելով ներփակված զուտ Պատվիրատուի ներքին ցանցային </w:t>
      </w:r>
      <w:proofErr w:type="spellStart"/>
      <w:r w:rsidRPr="00971BDB">
        <w:rPr>
          <w:rFonts w:ascii="GHEA Grapalat" w:hAnsi="GHEA Grapalat" w:cs="Sylfaen"/>
          <w:lang w:val="hy-AM"/>
        </w:rPr>
        <w:t>ենթակառուցվածքում</w:t>
      </w:r>
      <w:proofErr w:type="spellEnd"/>
      <w:r w:rsidRPr="00971BDB">
        <w:rPr>
          <w:rFonts w:ascii="GHEA Grapalat" w:hAnsi="GHEA Grapalat" w:cs="Sylfaen"/>
          <w:lang w:val="hy-AM"/>
        </w:rPr>
        <w:t>: Գլխամասում և Մասնաճյուղերում պետք է ապահովվի առնվազն 30 (երեսուն) տարբեր VLAN-</w:t>
      </w:r>
      <w:proofErr w:type="spellStart"/>
      <w:r w:rsidRPr="00971BDB">
        <w:rPr>
          <w:rFonts w:ascii="GHEA Grapalat" w:hAnsi="GHEA Grapalat" w:cs="Sylfaen"/>
          <w:lang w:val="hy-AM"/>
        </w:rPr>
        <w:t>երի</w:t>
      </w:r>
      <w:proofErr w:type="spellEnd"/>
      <w:r w:rsidRPr="00971BDB">
        <w:rPr>
          <w:rFonts w:ascii="GHEA Grapalat" w:hAnsi="GHEA Grapalat" w:cs="Sylfaen"/>
          <w:lang w:val="hy-AM"/>
        </w:rPr>
        <w:t xml:space="preserve"> տրամադրման և «</w:t>
      </w:r>
      <w:proofErr w:type="spellStart"/>
      <w:r w:rsidRPr="00971BDB">
        <w:rPr>
          <w:rFonts w:ascii="GHEA Grapalat" w:hAnsi="GHEA Grapalat" w:cs="Sylfaen"/>
          <w:lang w:val="hy-AM"/>
        </w:rPr>
        <w:t>QinQ</w:t>
      </w:r>
      <w:proofErr w:type="spellEnd"/>
      <w:r w:rsidRPr="00971BDB">
        <w:rPr>
          <w:rFonts w:ascii="GHEA Grapalat" w:hAnsi="GHEA Grapalat" w:cs="Sylfaen"/>
          <w:lang w:val="hy-AM"/>
        </w:rPr>
        <w:t xml:space="preserve">, STP, </w:t>
      </w:r>
      <w:proofErr w:type="spellStart"/>
      <w:r w:rsidRPr="00971BDB">
        <w:rPr>
          <w:rFonts w:ascii="GHEA Grapalat" w:hAnsi="GHEA Grapalat" w:cs="Sylfaen"/>
          <w:lang w:val="hy-AM"/>
        </w:rPr>
        <w:t>Ethernet</w:t>
      </w:r>
      <w:proofErr w:type="spellEnd"/>
      <w:r w:rsidRPr="00971BDB">
        <w:rPr>
          <w:rFonts w:ascii="GHEA Grapalat" w:hAnsi="GHEA Grapalat" w:cs="Sylfaen"/>
          <w:lang w:val="hy-AM"/>
        </w:rPr>
        <w:t xml:space="preserve"> </w:t>
      </w:r>
      <w:proofErr w:type="spellStart"/>
      <w:r w:rsidRPr="00971BDB">
        <w:rPr>
          <w:rFonts w:ascii="GHEA Grapalat" w:hAnsi="GHEA Grapalat" w:cs="Sylfaen"/>
          <w:lang w:val="hy-AM"/>
        </w:rPr>
        <w:t>over</w:t>
      </w:r>
      <w:proofErr w:type="spellEnd"/>
      <w:r w:rsidRPr="00971BDB">
        <w:rPr>
          <w:rFonts w:ascii="GHEA Grapalat" w:hAnsi="GHEA Grapalat" w:cs="Sylfaen"/>
          <w:lang w:val="hy-AM"/>
        </w:rPr>
        <w:t xml:space="preserve"> MPLS» տեխնոլոգիաների օգտագործման հնարավորություն</w:t>
      </w:r>
      <w:r w:rsidR="00A51D2E">
        <w:rPr>
          <w:rFonts w:ascii="GHEA Grapalat" w:hAnsi="GHEA Grapalat" w:cs="Sylfaen"/>
          <w:lang w:val="hy-AM"/>
        </w:rPr>
        <w:t xml:space="preserve"> ինչպես նաև </w:t>
      </w:r>
      <w:r w:rsidR="00A51D2E" w:rsidRPr="00A51D2E">
        <w:rPr>
          <w:rFonts w:ascii="GHEA Grapalat" w:hAnsi="GHEA Grapalat" w:cs="Sylfaen"/>
          <w:highlight w:val="yellow"/>
          <w:lang w:val="hy-AM"/>
        </w:rPr>
        <w:t>պատվիրատուի հասցեից (Հալաբյան 41Ա) դեպի ԷԿԵՆԳ ՓԲԸ</w:t>
      </w:r>
      <w:r w:rsidR="00790BD9">
        <w:rPr>
          <w:rFonts w:ascii="GHEA Grapalat" w:hAnsi="GHEA Grapalat" w:cs="Sylfaen"/>
          <w:highlight w:val="yellow"/>
          <w:lang w:val="hy-AM"/>
        </w:rPr>
        <w:t xml:space="preserve"> </w:t>
      </w:r>
      <w:r w:rsidR="00A51D2E" w:rsidRPr="00A51D2E">
        <w:rPr>
          <w:rFonts w:ascii="GHEA Grapalat" w:hAnsi="GHEA Grapalat" w:cs="Sylfaen"/>
          <w:highlight w:val="yellow"/>
          <w:lang w:val="hy-AM"/>
        </w:rPr>
        <w:t xml:space="preserve">ներքին ցանցի </w:t>
      </w:r>
      <w:proofErr w:type="spellStart"/>
      <w:r w:rsidR="00A51D2E" w:rsidRPr="00A51D2E">
        <w:rPr>
          <w:rFonts w:ascii="GHEA Grapalat" w:hAnsi="GHEA Grapalat" w:cs="Sylfaen"/>
          <w:highlight w:val="yellow"/>
          <w:lang w:val="hy-AM"/>
        </w:rPr>
        <w:t>ենթակառուցվածքին</w:t>
      </w:r>
      <w:proofErr w:type="spellEnd"/>
      <w:r w:rsidR="00A51D2E" w:rsidRPr="00A51D2E">
        <w:rPr>
          <w:rFonts w:ascii="GHEA Grapalat" w:hAnsi="GHEA Grapalat" w:cs="Sylfaen"/>
          <w:highlight w:val="yellow"/>
          <w:lang w:val="hy-AM"/>
        </w:rPr>
        <w:t xml:space="preserve"> համապատասխան </w:t>
      </w:r>
      <w:proofErr w:type="spellStart"/>
      <w:r w:rsidR="00A51D2E" w:rsidRPr="00A51D2E">
        <w:rPr>
          <w:rFonts w:ascii="GHEA Grapalat" w:hAnsi="GHEA Grapalat" w:cs="Sylfaen"/>
          <w:highlight w:val="yellow"/>
          <w:lang w:val="hy-AM"/>
        </w:rPr>
        <w:t>օպտիկամանրաթելային</w:t>
      </w:r>
      <w:proofErr w:type="spellEnd"/>
      <w:r w:rsidR="00A51D2E" w:rsidRPr="00A51D2E">
        <w:rPr>
          <w:rFonts w:ascii="GHEA Grapalat" w:hAnsi="GHEA Grapalat" w:cs="Sylfaen"/>
          <w:highlight w:val="yellow"/>
          <w:lang w:val="hy-AM"/>
        </w:rPr>
        <w:t xml:space="preserve">  հավաստագրված կապուղի առնվազն 1000</w:t>
      </w:r>
      <w:r w:rsidR="00790BD9">
        <w:rPr>
          <w:rFonts w:ascii="GHEA Grapalat" w:hAnsi="GHEA Grapalat" w:cs="Sylfaen"/>
          <w:highlight w:val="yellow"/>
          <w:lang w:val="hy-AM"/>
        </w:rPr>
        <w:t xml:space="preserve"> </w:t>
      </w:r>
      <w:proofErr w:type="spellStart"/>
      <w:r w:rsidR="00790BD9">
        <w:rPr>
          <w:rFonts w:ascii="GHEA Grapalat" w:hAnsi="GHEA Grapalat" w:cs="Sylfaen"/>
          <w:highlight w:val="yellow"/>
          <w:lang w:val="hy-AM"/>
        </w:rPr>
        <w:t>Գբ</w:t>
      </w:r>
      <w:proofErr w:type="spellEnd"/>
      <w:r w:rsidR="00790BD9">
        <w:rPr>
          <w:rFonts w:ascii="GHEA Grapalat" w:hAnsi="GHEA Grapalat" w:cs="Sylfaen"/>
          <w:highlight w:val="yellow"/>
          <w:lang w:val="hy-AM"/>
        </w:rPr>
        <w:t>/վ</w:t>
      </w:r>
      <w:r w:rsidR="00A51D2E" w:rsidRPr="00A51D2E">
        <w:rPr>
          <w:rFonts w:ascii="GHEA Grapalat" w:hAnsi="GHEA Grapalat" w:cs="Sylfaen"/>
          <w:highlight w:val="yellow"/>
          <w:lang w:val="hy-AM"/>
        </w:rPr>
        <w:t xml:space="preserve">։ </w:t>
      </w:r>
      <w:r w:rsidR="00A51D2E">
        <w:rPr>
          <w:rFonts w:ascii="GHEA Grapalat" w:hAnsi="GHEA Grapalat" w:cs="Sylfaen"/>
          <w:lang w:val="hy-AM"/>
        </w:rPr>
        <w:t xml:space="preserve"> </w:t>
      </w:r>
      <w:r w:rsidRPr="00971BDB">
        <w:rPr>
          <w:rFonts w:ascii="GHEA Grapalat" w:hAnsi="GHEA Grapalat" w:cs="Sylfaen"/>
          <w:lang w:val="hy-AM"/>
        </w:rPr>
        <w:t>:</w:t>
      </w:r>
    </w:p>
    <w:p w14:paraId="26C22FCA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պետք է ապահովի </w:t>
      </w:r>
      <w:proofErr w:type="spellStart"/>
      <w:r w:rsidRPr="006B78C1">
        <w:rPr>
          <w:rFonts w:ascii="GHEA Grapalat" w:hAnsi="GHEA Grapalat" w:cs="Sylfaen"/>
          <w:lang w:val="hy-AM"/>
        </w:rPr>
        <w:t>օպտիկամանրաթելային</w:t>
      </w:r>
      <w:proofErr w:type="spellEnd"/>
      <w:r w:rsidRPr="006B78C1">
        <w:rPr>
          <w:rFonts w:ascii="GHEA Grapalat" w:hAnsi="GHEA Grapalat" w:cs="Sylfaen"/>
          <w:lang w:val="hy-AM"/>
        </w:rPr>
        <w:t xml:space="preserve"> </w:t>
      </w:r>
      <w:proofErr w:type="spellStart"/>
      <w:r w:rsidRPr="006B78C1">
        <w:rPr>
          <w:rFonts w:ascii="GHEA Grapalat" w:hAnsi="GHEA Grapalat" w:cs="Sylfaen"/>
          <w:lang w:val="hy-AM"/>
        </w:rPr>
        <w:t>կապուղիների</w:t>
      </w:r>
      <w:proofErr w:type="spellEnd"/>
      <w:r w:rsidRPr="006B78C1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 xml:space="preserve">սպասարկում, բաժանորդների սպասարկման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>ծառայություն (</w:t>
      </w:r>
      <w:proofErr w:type="spellStart"/>
      <w:r w:rsidRPr="006B78C1">
        <w:rPr>
          <w:rFonts w:ascii="GHEA Grapalat" w:hAnsi="GHEA Grapalat" w:cs="Sylfaen"/>
          <w:lang w:val="hy-AM"/>
        </w:rPr>
        <w:t>Help</w:t>
      </w:r>
      <w:proofErr w:type="spellEnd"/>
      <w:r w:rsidRPr="006B78C1">
        <w:rPr>
          <w:rFonts w:ascii="GHEA Grapalat" w:hAnsi="GHEA Grapalat" w:cs="Sylfaen"/>
          <w:lang w:val="hy-AM"/>
        </w:rPr>
        <w:t xml:space="preserve"> </w:t>
      </w:r>
      <w:proofErr w:type="spellStart"/>
      <w:r w:rsidRPr="006B78C1">
        <w:rPr>
          <w:rFonts w:ascii="GHEA Grapalat" w:hAnsi="GHEA Grapalat" w:cs="Sylfaen"/>
          <w:lang w:val="hy-AM"/>
        </w:rPr>
        <w:t>Desk</w:t>
      </w:r>
      <w:proofErr w:type="spellEnd"/>
      <w:r w:rsidRPr="006B78C1">
        <w:rPr>
          <w:rFonts w:ascii="GHEA Grapalat" w:hAnsi="GHEA Grapalat" w:cs="Sylfaen"/>
          <w:lang w:val="hy-AM"/>
        </w:rPr>
        <w:t xml:space="preserve">), ինչպես նաև իրականացնի </w:t>
      </w:r>
      <w:r>
        <w:rPr>
          <w:rFonts w:ascii="GHEA Grapalat" w:hAnsi="GHEA Grapalat" w:cs="Sylfaen"/>
          <w:lang w:val="hy-AM"/>
        </w:rPr>
        <w:t xml:space="preserve">տրամադրվող </w:t>
      </w:r>
      <w:r w:rsidRPr="006B78C1">
        <w:rPr>
          <w:rFonts w:ascii="GHEA Grapalat" w:hAnsi="GHEA Grapalat" w:cs="Sylfaen"/>
          <w:lang w:val="hy-AM"/>
        </w:rPr>
        <w:t xml:space="preserve">ծառայության </w:t>
      </w:r>
      <w:r>
        <w:rPr>
          <w:rFonts w:ascii="GHEA Grapalat" w:hAnsi="GHEA Grapalat" w:cs="Sylfaen"/>
          <w:lang w:val="hy-AM"/>
        </w:rPr>
        <w:t xml:space="preserve">շուրջօրյա </w:t>
      </w:r>
      <w:r w:rsidRPr="006B78C1">
        <w:rPr>
          <w:rFonts w:ascii="GHEA Grapalat" w:hAnsi="GHEA Grapalat" w:cs="Sylfaen"/>
          <w:lang w:val="hy-AM"/>
        </w:rPr>
        <w:t>վերահսկում</w:t>
      </w:r>
      <w:r>
        <w:rPr>
          <w:rFonts w:ascii="GHEA Grapalat" w:hAnsi="GHEA Grapalat" w:cs="Sylfaen"/>
          <w:lang w:val="hy-AM"/>
        </w:rPr>
        <w:t xml:space="preserve"> </w:t>
      </w:r>
      <w:r w:rsidRPr="006B78C1">
        <w:rPr>
          <w:rFonts w:ascii="GHEA Grapalat" w:hAnsi="GHEA Grapalat" w:cs="Sylfaen"/>
          <w:lang w:val="hy-AM"/>
        </w:rPr>
        <w:t>(</w:t>
      </w:r>
      <w:proofErr w:type="spellStart"/>
      <w:r w:rsidRPr="006B78C1">
        <w:rPr>
          <w:rFonts w:ascii="GHEA Grapalat" w:hAnsi="GHEA Grapalat" w:cs="Sylfaen"/>
          <w:lang w:val="hy-AM"/>
        </w:rPr>
        <w:t>մոնիթորինգ</w:t>
      </w:r>
      <w:proofErr w:type="spellEnd"/>
      <w:r w:rsidRPr="006B78C1">
        <w:rPr>
          <w:rFonts w:ascii="GHEA Grapalat" w:hAnsi="GHEA Grapalat" w:cs="Sylfaen"/>
          <w:lang w:val="hy-AM"/>
        </w:rPr>
        <w:t>)։</w:t>
      </w:r>
    </w:p>
    <w:p w14:paraId="02B025B6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պետք է </w:t>
      </w:r>
      <w:r>
        <w:rPr>
          <w:rFonts w:ascii="GHEA Grapalat" w:hAnsi="GHEA Grapalat" w:cs="Sylfaen"/>
          <w:lang w:val="hy-AM"/>
        </w:rPr>
        <w:t xml:space="preserve">հնարավորություն ընձեռի Պատվիրատուին շուրջօրյա </w:t>
      </w:r>
      <w:r w:rsidRPr="006B78C1">
        <w:rPr>
          <w:rFonts w:ascii="GHEA Grapalat" w:hAnsi="GHEA Grapalat" w:cs="Sylfaen"/>
          <w:lang w:val="hy-AM"/>
        </w:rPr>
        <w:t>վերահսկ</w:t>
      </w:r>
      <w:r>
        <w:rPr>
          <w:rFonts w:ascii="GHEA Grapalat" w:hAnsi="GHEA Grapalat" w:cs="Sylfaen"/>
          <w:lang w:val="hy-AM"/>
        </w:rPr>
        <w:t xml:space="preserve">ել </w:t>
      </w:r>
      <w:proofErr w:type="spellStart"/>
      <w:r>
        <w:rPr>
          <w:rFonts w:ascii="GHEA Grapalat" w:hAnsi="GHEA Grapalat" w:cs="Sylfaen"/>
          <w:lang w:val="hy-AM"/>
        </w:rPr>
        <w:t>տրաֆիկի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  <w:lang w:val="hy-AM"/>
        </w:rPr>
        <w:t>ստատիստիկ</w:t>
      </w:r>
      <w:proofErr w:type="spellEnd"/>
      <w:r>
        <w:rPr>
          <w:rFonts w:ascii="GHEA Grapalat" w:hAnsi="GHEA Grapalat" w:cs="Sylfaen"/>
          <w:lang w:val="hy-AM"/>
        </w:rPr>
        <w:t xml:space="preserve"> տվյալները գրաֆիկական տեսքով՝ Մատակարարի կողմից օգտագործվող վերահսկման համակարգին </w:t>
      </w:r>
      <w:r w:rsidRPr="008030FA">
        <w:rPr>
          <w:rFonts w:ascii="GHEA Grapalat" w:hAnsi="GHEA Grapalat" w:cs="Sylfaen"/>
          <w:lang w:val="hy-AM"/>
        </w:rPr>
        <w:t>(</w:t>
      </w:r>
      <w:proofErr w:type="spellStart"/>
      <w:r w:rsidRPr="008030FA">
        <w:rPr>
          <w:rFonts w:ascii="GHEA Grapalat" w:hAnsi="GHEA Grapalat" w:cs="Sylfaen"/>
          <w:lang w:val="hy-AM"/>
        </w:rPr>
        <w:t>Cacti</w:t>
      </w:r>
      <w:proofErr w:type="spellEnd"/>
      <w:r w:rsidRPr="008030F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կամ նմանատիպ այլ համակարգ</w:t>
      </w:r>
      <w:r w:rsidRPr="008030FA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Պատվիրատուին համապատասխան հասանելիություն տրամադրելու միջոցով:</w:t>
      </w:r>
    </w:p>
    <w:p w14:paraId="3AA37BFA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Գլխամասում տրամադրվող </w:t>
      </w:r>
      <w:r w:rsidRPr="003331A2">
        <w:rPr>
          <w:rFonts w:ascii="GHEA Grapalat" w:hAnsi="GHEA Grapalat" w:cs="Sylfaen"/>
          <w:lang w:val="hy-AM"/>
        </w:rPr>
        <w:t>տվյալների փոխանցման տեղեկատվական ցանցի</w:t>
      </w:r>
      <w:r>
        <w:rPr>
          <w:rFonts w:ascii="GHEA Grapalat" w:hAnsi="GHEA Grapalat" w:cs="Sylfaen"/>
          <w:lang w:val="hy-AM"/>
        </w:rPr>
        <w:t xml:space="preserve"> </w:t>
      </w:r>
      <w:r w:rsidRPr="003331A2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այսուհետ՝ Կապ</w:t>
      </w:r>
      <w:r w:rsidRPr="003331A2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հիմնական երթուղու վթարման դեպքում պետք է ապահովվի Կապի անխափան տրամադրումը պահուստային երթուղու միջոցով: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Կապի տրամադրման </w:t>
      </w:r>
      <w:proofErr w:type="spellStart"/>
      <w:r>
        <w:rPr>
          <w:rFonts w:ascii="GHEA Grapalat" w:hAnsi="GHEA Grapalat" w:cs="Sylfaen"/>
          <w:lang w:val="hy-AM"/>
        </w:rPr>
        <w:t>ուղղորդումը</w:t>
      </w:r>
      <w:proofErr w:type="spellEnd"/>
      <w:r>
        <w:rPr>
          <w:rFonts w:ascii="GHEA Grapalat" w:hAnsi="GHEA Grapalat" w:cs="Sylfaen"/>
          <w:lang w:val="hy-AM"/>
        </w:rPr>
        <w:t xml:space="preserve"> հիմնական </w:t>
      </w:r>
      <w:proofErr w:type="spellStart"/>
      <w:r>
        <w:rPr>
          <w:rFonts w:ascii="GHEA Grapalat" w:hAnsi="GHEA Grapalat" w:cs="Sylfaen"/>
          <w:lang w:val="hy-AM"/>
        </w:rPr>
        <w:t>կապուղուց</w:t>
      </w:r>
      <w:proofErr w:type="spellEnd"/>
      <w:r>
        <w:rPr>
          <w:rFonts w:ascii="GHEA Grapalat" w:hAnsi="GHEA Grapalat" w:cs="Sylfaen"/>
          <w:lang w:val="hy-AM"/>
        </w:rPr>
        <w:t xml:space="preserve"> պահուստային </w:t>
      </w:r>
      <w:proofErr w:type="spellStart"/>
      <w:r>
        <w:rPr>
          <w:rFonts w:ascii="GHEA Grapalat" w:hAnsi="GHEA Grapalat" w:cs="Sylfaen"/>
          <w:lang w:val="hy-AM"/>
        </w:rPr>
        <w:t>կապուղուն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և հակառակը</w:t>
      </w:r>
      <w:r w:rsidRPr="00FD6D49">
        <w:rPr>
          <w:rFonts w:ascii="GHEA Grapalat" w:hAnsi="GHEA Grapalat" w:cs="Sylfae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 xml:space="preserve">պետք է կատարվի ավտոմատ կերպով՝ գործող </w:t>
      </w:r>
      <w:proofErr w:type="spellStart"/>
      <w:r>
        <w:rPr>
          <w:rFonts w:ascii="GHEA Grapalat" w:hAnsi="GHEA Grapalat" w:cs="Sylfaen"/>
          <w:lang w:val="hy-AM"/>
        </w:rPr>
        <w:t>կապուղու</w:t>
      </w:r>
      <w:proofErr w:type="spellEnd"/>
      <w:r>
        <w:rPr>
          <w:rFonts w:ascii="GHEA Grapalat" w:hAnsi="GHEA Grapalat" w:cs="Sylfaen"/>
          <w:lang w:val="hy-AM"/>
        </w:rPr>
        <w:t xml:space="preserve"> վթարման պահից առավելագույնը 1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մեկ</w:t>
      </w:r>
      <w:r w:rsidRPr="00FD6D49">
        <w:rPr>
          <w:rFonts w:ascii="GHEA Grapalat" w:hAnsi="GHEA Grapalat" w:cs="Sylfaen"/>
          <w:lang w:val="hy-AM"/>
        </w:rPr>
        <w:t xml:space="preserve">) </w:t>
      </w:r>
      <w:proofErr w:type="spellStart"/>
      <w:r>
        <w:rPr>
          <w:rFonts w:ascii="GHEA Grapalat" w:hAnsi="GHEA Grapalat" w:cs="Sylfaen"/>
          <w:lang w:val="hy-AM"/>
        </w:rPr>
        <w:t>րոպեի</w:t>
      </w:r>
      <w:proofErr w:type="spellEnd"/>
      <w:r>
        <w:rPr>
          <w:rFonts w:ascii="GHEA Grapalat" w:hAnsi="GHEA Grapalat" w:cs="Sylfaen"/>
          <w:lang w:val="hy-AM"/>
        </w:rPr>
        <w:t xml:space="preserve"> ընթացքում:</w:t>
      </w:r>
    </w:p>
    <w:p w14:paraId="2CD7FCE4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տարեկան ոչ ավելի, քան </w:t>
      </w:r>
      <w:r>
        <w:rPr>
          <w:rFonts w:ascii="GHEA Grapalat" w:hAnsi="GHEA Grapalat" w:cs="Sylfaen"/>
          <w:lang w:val="hy-AM"/>
        </w:rPr>
        <w:t>4</w:t>
      </w:r>
      <w:r w:rsidRPr="00EE3D19"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չորս</w:t>
      </w:r>
      <w:r w:rsidRPr="00FD6D49">
        <w:rPr>
          <w:rFonts w:ascii="GHEA Grapalat" w:hAnsi="GHEA Grapalat" w:cs="Sylfaen"/>
          <w:lang w:val="hy-AM"/>
        </w:rPr>
        <w:t xml:space="preserve">) </w:t>
      </w:r>
      <w:r w:rsidRPr="00EE3D19">
        <w:rPr>
          <w:rFonts w:ascii="GHEA Grapalat" w:hAnsi="GHEA Grapalat" w:cs="Sylfaen"/>
          <w:lang w:val="hy-AM"/>
        </w:rPr>
        <w:t xml:space="preserve">անգամ: Սույն դրույթի իմաստով խափանում է համարվում Կապի բացակայությունը՝ յուրաքանչյուր խափանման դեպքում </w:t>
      </w:r>
      <w:r>
        <w:rPr>
          <w:rFonts w:ascii="GHEA Grapalat" w:hAnsi="GHEA Grapalat" w:cs="Sylfaen"/>
          <w:lang w:val="hy-AM"/>
        </w:rPr>
        <w:t>3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երեսուն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 w:rsidRPr="00EE3D19">
        <w:rPr>
          <w:rFonts w:ascii="GHEA Grapalat" w:hAnsi="GHEA Grapalat" w:cs="Sylfaen"/>
          <w:lang w:val="hy-AM"/>
        </w:rPr>
        <w:t>րոպեից</w:t>
      </w:r>
      <w:proofErr w:type="spellEnd"/>
      <w:r w:rsidRPr="00EE3D19">
        <w:rPr>
          <w:rFonts w:ascii="GHEA Grapalat" w:hAnsi="GHEA Grapalat" w:cs="Sylfaen"/>
          <w:lang w:val="hy-AM"/>
        </w:rPr>
        <w:t xml:space="preserve"> ավելի ժամկետով։ Մեկ ամսվա ընթացքում </w:t>
      </w: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գումարային </w:t>
      </w:r>
      <w:r w:rsidRPr="00EE3D19">
        <w:rPr>
          <w:rFonts w:ascii="GHEA Grapalat" w:hAnsi="GHEA Grapalat" w:cs="Sylfaen"/>
          <w:lang w:val="hy-AM"/>
        </w:rPr>
        <w:t xml:space="preserve">ոչ ավելի, քան </w:t>
      </w:r>
      <w:r>
        <w:rPr>
          <w:rFonts w:ascii="GHEA Grapalat" w:hAnsi="GHEA Grapalat" w:cs="Sylfaen"/>
          <w:lang w:val="hy-AM"/>
        </w:rPr>
        <w:t>6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վաթսուն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րոպե ժամանակով: Սույն դրույթի իմաստով Կապի խափանման ժամանակը հաշվարկվում է որպես մեկ ամսվա ընթացքում </w:t>
      </w:r>
      <w:r>
        <w:rPr>
          <w:rFonts w:ascii="GHEA Grapalat" w:hAnsi="GHEA Grapalat" w:cs="Sylfaen"/>
          <w:lang w:val="hy-AM"/>
        </w:rPr>
        <w:t xml:space="preserve">Գլխամասում </w:t>
      </w:r>
      <w:r w:rsidRPr="00EE3D19">
        <w:rPr>
          <w:rFonts w:ascii="GHEA Grapalat" w:hAnsi="GHEA Grapalat" w:cs="Sylfaen"/>
          <w:lang w:val="hy-AM"/>
        </w:rPr>
        <w:t xml:space="preserve">Կապի բոլոր </w:t>
      </w:r>
      <w:proofErr w:type="spellStart"/>
      <w:r w:rsidRPr="00EE3D19">
        <w:rPr>
          <w:rFonts w:ascii="GHEA Grapalat" w:hAnsi="GHEA Grapalat" w:cs="Sylfaen"/>
          <w:lang w:val="hy-AM"/>
        </w:rPr>
        <w:t>խափանումների</w:t>
      </w:r>
      <w:proofErr w:type="spellEnd"/>
      <w:r w:rsidRPr="00EE3D19">
        <w:rPr>
          <w:rFonts w:ascii="GHEA Grapalat" w:hAnsi="GHEA Grapalat" w:cs="Sylfaen"/>
          <w:lang w:val="hy-AM"/>
        </w:rPr>
        <w:t xml:space="preserve"> (</w:t>
      </w:r>
      <w:proofErr w:type="spellStart"/>
      <w:r w:rsidRPr="00EE3D19">
        <w:rPr>
          <w:rFonts w:ascii="GHEA Grapalat" w:hAnsi="GHEA Grapalat" w:cs="Sylfaen"/>
          <w:lang w:val="hy-AM"/>
        </w:rPr>
        <w:t>բացակայությունների</w:t>
      </w:r>
      <w:proofErr w:type="spellEnd"/>
      <w:r w:rsidRPr="00EE3D19">
        <w:rPr>
          <w:rFonts w:ascii="GHEA Grapalat" w:hAnsi="GHEA Grapalat" w:cs="Sylfaen"/>
          <w:lang w:val="hy-AM"/>
        </w:rPr>
        <w:t>) ժամկետների հանրագումար:</w:t>
      </w:r>
    </w:p>
    <w:p w14:paraId="750D83DA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Յուրաքանչյուր Մասնաճյուղում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տարեկան ոչ ավելի, քան </w:t>
      </w:r>
      <w:r>
        <w:rPr>
          <w:rFonts w:ascii="GHEA Grapalat" w:hAnsi="GHEA Grapalat" w:cs="Sylfaen"/>
          <w:lang w:val="hy-AM"/>
        </w:rPr>
        <w:t>8</w:t>
      </w:r>
      <w:r w:rsidRPr="00EE3D19"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ութ</w:t>
      </w:r>
      <w:r w:rsidRPr="00FD6D49">
        <w:rPr>
          <w:rFonts w:ascii="GHEA Grapalat" w:hAnsi="GHEA Grapalat" w:cs="Sylfaen"/>
          <w:lang w:val="hy-AM"/>
        </w:rPr>
        <w:t xml:space="preserve">) </w:t>
      </w:r>
      <w:r w:rsidRPr="00EE3D19">
        <w:rPr>
          <w:rFonts w:ascii="GHEA Grapalat" w:hAnsi="GHEA Grapalat" w:cs="Sylfaen"/>
          <w:lang w:val="hy-AM"/>
        </w:rPr>
        <w:t xml:space="preserve">անգամ: Սույն դրույթի իմաստով խափանում է համարվում Կապի բացակայությունը՝ յուրաքանչյուր խափանման դեպքում </w:t>
      </w:r>
      <w:r>
        <w:rPr>
          <w:rFonts w:ascii="GHEA Grapalat" w:hAnsi="GHEA Grapalat" w:cs="Sylfaen"/>
          <w:lang w:val="hy-AM"/>
        </w:rPr>
        <w:t>3</w:t>
      </w:r>
      <w:r w:rsidRPr="00EE3D19">
        <w:rPr>
          <w:rFonts w:ascii="GHEA Grapalat" w:hAnsi="GHEA Grapalat" w:cs="Sylfaen"/>
          <w:lang w:val="hy-AM"/>
        </w:rPr>
        <w:t xml:space="preserve">0 </w:t>
      </w:r>
      <w:r w:rsidRPr="00FD6D49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երեսուն</w:t>
      </w:r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 w:rsidRPr="00EE3D19">
        <w:rPr>
          <w:rFonts w:ascii="GHEA Grapalat" w:hAnsi="GHEA Grapalat" w:cs="Sylfaen"/>
          <w:lang w:val="hy-AM"/>
        </w:rPr>
        <w:t>րոպեից</w:t>
      </w:r>
      <w:proofErr w:type="spellEnd"/>
      <w:r w:rsidRPr="00EE3D19">
        <w:rPr>
          <w:rFonts w:ascii="GHEA Grapalat" w:hAnsi="GHEA Grapalat" w:cs="Sylfaen"/>
          <w:lang w:val="hy-AM"/>
        </w:rPr>
        <w:t xml:space="preserve"> ավելի ժամկետով։ Մեկ ամսվա ընթացքում </w:t>
      </w:r>
      <w:r>
        <w:rPr>
          <w:rFonts w:ascii="GHEA Grapalat" w:hAnsi="GHEA Grapalat" w:cs="Sylfaen"/>
          <w:lang w:val="hy-AM"/>
        </w:rPr>
        <w:t xml:space="preserve">յուրաքանչյուր Մասնաճյուղում </w:t>
      </w:r>
      <w:r w:rsidRPr="00EE3D19">
        <w:rPr>
          <w:rFonts w:ascii="GHEA Grapalat" w:hAnsi="GHEA Grapalat" w:cs="Sylfaen"/>
          <w:lang w:val="hy-AM"/>
        </w:rPr>
        <w:t xml:space="preserve">Կապը </w:t>
      </w:r>
      <w:r>
        <w:rPr>
          <w:rFonts w:ascii="GHEA Grapalat" w:hAnsi="GHEA Grapalat" w:cs="Sylfaen"/>
          <w:lang w:val="hy-AM"/>
        </w:rPr>
        <w:t>կարող</w:t>
      </w:r>
      <w:r w:rsidRPr="00EE3D19">
        <w:rPr>
          <w:rFonts w:ascii="GHEA Grapalat" w:hAnsi="GHEA Grapalat" w:cs="Sylfaen"/>
          <w:lang w:val="hy-AM"/>
        </w:rPr>
        <w:t xml:space="preserve"> է խափանվ</w:t>
      </w:r>
      <w:r>
        <w:rPr>
          <w:rFonts w:ascii="GHEA Grapalat" w:hAnsi="GHEA Grapalat" w:cs="Sylfaen"/>
          <w:lang w:val="hy-AM"/>
        </w:rPr>
        <w:t>ել</w:t>
      </w:r>
      <w:r w:rsidRPr="00EE3D1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գումարային </w:t>
      </w:r>
      <w:r w:rsidRPr="00EE3D19">
        <w:rPr>
          <w:rFonts w:ascii="GHEA Grapalat" w:hAnsi="GHEA Grapalat" w:cs="Sylfaen"/>
          <w:lang w:val="hy-AM"/>
        </w:rPr>
        <w:t xml:space="preserve">ոչ ավելի, քան </w:t>
      </w:r>
      <w:r>
        <w:rPr>
          <w:rFonts w:ascii="GHEA Grapalat" w:hAnsi="GHEA Grapalat" w:cs="Sylfaen"/>
          <w:lang w:val="hy-AM"/>
        </w:rPr>
        <w:t>9</w:t>
      </w:r>
      <w:r w:rsidRPr="00EE3D19">
        <w:rPr>
          <w:rFonts w:ascii="GHEA Grapalat" w:hAnsi="GHEA Grapalat" w:cs="Sylfaen"/>
          <w:lang w:val="hy-AM"/>
        </w:rPr>
        <w:t>0</w:t>
      </w:r>
      <w:r>
        <w:rPr>
          <w:rFonts w:ascii="GHEA Grapalat" w:hAnsi="GHEA Grapalat" w:cs="Sylfaen"/>
          <w:lang w:val="hy-AM"/>
        </w:rPr>
        <w:t xml:space="preserve"> </w:t>
      </w:r>
      <w:r w:rsidRPr="00FD6D49">
        <w:rPr>
          <w:rFonts w:ascii="GHEA Grapalat" w:hAnsi="GHEA Grapalat" w:cs="Sylfaen"/>
          <w:lang w:val="hy-AM"/>
        </w:rPr>
        <w:t>(</w:t>
      </w:r>
      <w:proofErr w:type="spellStart"/>
      <w:r>
        <w:rPr>
          <w:rFonts w:ascii="GHEA Grapalat" w:hAnsi="GHEA Grapalat" w:cs="Sylfaen"/>
          <w:lang w:val="hy-AM"/>
        </w:rPr>
        <w:t>ինսուն</w:t>
      </w:r>
      <w:proofErr w:type="spellEnd"/>
      <w:r w:rsidRPr="00FD6D49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 xml:space="preserve"> րոպե ժամանակով: Սույն դրույթի իմաստով Կապի խափանման ժամանակը հաշվարկվում է որպես մեկ ամսվա ընթացքում տվյալ </w:t>
      </w:r>
      <w:proofErr w:type="spellStart"/>
      <w:r w:rsidRPr="00EE3D19">
        <w:rPr>
          <w:rFonts w:ascii="GHEA Grapalat" w:hAnsi="GHEA Grapalat" w:cs="Sylfaen"/>
          <w:lang w:val="hy-AM"/>
        </w:rPr>
        <w:t>կետում</w:t>
      </w:r>
      <w:proofErr w:type="spellEnd"/>
      <w:r w:rsidRPr="00EE3D19">
        <w:rPr>
          <w:rFonts w:ascii="GHEA Grapalat" w:hAnsi="GHEA Grapalat" w:cs="Sylfaen"/>
          <w:lang w:val="hy-AM"/>
        </w:rPr>
        <w:t xml:space="preserve"> Կապի բոլոր </w:t>
      </w:r>
      <w:proofErr w:type="spellStart"/>
      <w:r w:rsidRPr="00EE3D19">
        <w:rPr>
          <w:rFonts w:ascii="GHEA Grapalat" w:hAnsi="GHEA Grapalat" w:cs="Sylfaen"/>
          <w:lang w:val="hy-AM"/>
        </w:rPr>
        <w:t>խափանումների</w:t>
      </w:r>
      <w:proofErr w:type="spellEnd"/>
      <w:r w:rsidRPr="00EE3D19">
        <w:rPr>
          <w:rFonts w:ascii="GHEA Grapalat" w:hAnsi="GHEA Grapalat" w:cs="Sylfaen"/>
          <w:lang w:val="hy-AM"/>
        </w:rPr>
        <w:t xml:space="preserve"> (</w:t>
      </w:r>
      <w:proofErr w:type="spellStart"/>
      <w:r w:rsidRPr="00EE3D19">
        <w:rPr>
          <w:rFonts w:ascii="GHEA Grapalat" w:hAnsi="GHEA Grapalat" w:cs="Sylfaen"/>
          <w:lang w:val="hy-AM"/>
        </w:rPr>
        <w:t>բացակայությունների</w:t>
      </w:r>
      <w:proofErr w:type="spellEnd"/>
      <w:r w:rsidRPr="00EE3D19">
        <w:rPr>
          <w:rFonts w:ascii="GHEA Grapalat" w:hAnsi="GHEA Grapalat" w:cs="Sylfaen"/>
          <w:lang w:val="hy-AM"/>
        </w:rPr>
        <w:t>) ժամկետների հանրագումար:</w:t>
      </w:r>
    </w:p>
    <w:p w14:paraId="228837E9" w14:textId="77777777" w:rsidR="00517EC2" w:rsidRPr="00EE3D19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Կապի խափանման յուրաքանչյուր դեպքում </w:t>
      </w:r>
      <w:r w:rsidRPr="006B78C1">
        <w:rPr>
          <w:rFonts w:ascii="GHEA Grapalat" w:hAnsi="GHEA Grapalat" w:cs="Sylfaen"/>
          <w:lang w:val="hy-AM"/>
        </w:rPr>
        <w:t xml:space="preserve">Մատակարարը </w:t>
      </w:r>
      <w:r>
        <w:rPr>
          <w:rFonts w:ascii="GHEA Grapalat" w:hAnsi="GHEA Grapalat" w:cs="Sylfaen"/>
          <w:lang w:val="hy-AM"/>
        </w:rPr>
        <w:t xml:space="preserve">պարտավոր է էլեկտրոնային փոստի միջոցով </w:t>
      </w:r>
      <w:r w:rsidRPr="00310E16">
        <w:rPr>
          <w:rFonts w:ascii="GHEA Grapalat" w:hAnsi="GHEA Grapalat" w:cs="Sylfaen"/>
          <w:lang w:val="hy-AM"/>
        </w:rPr>
        <w:t>(</w:t>
      </w:r>
      <w:r>
        <w:rPr>
          <w:rFonts w:ascii="GHEA Grapalat" w:hAnsi="GHEA Grapalat" w:cs="Sylfaen"/>
          <w:lang w:val="hy-AM"/>
        </w:rPr>
        <w:t>անհրաժեշտության դեպքում նաև հեռախոսակապի միջոցով</w:t>
      </w:r>
      <w:r w:rsidRPr="00310E16">
        <w:rPr>
          <w:rFonts w:ascii="GHEA Grapalat" w:hAnsi="GHEA Grapalat" w:cs="Sylfaen"/>
          <w:lang w:val="hy-AM"/>
        </w:rPr>
        <w:t>)</w:t>
      </w:r>
      <w:r>
        <w:rPr>
          <w:rFonts w:ascii="GHEA Grapalat" w:hAnsi="GHEA Grapalat" w:cs="Sylfaen"/>
          <w:lang w:val="hy-AM"/>
        </w:rPr>
        <w:t xml:space="preserve"> անհապաղ տեղեկացնել Պատվիրատուին խափանման մասին: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Կապի խափանումը վերացնելուց հետո </w:t>
      </w:r>
      <w:r w:rsidRPr="006B78C1">
        <w:rPr>
          <w:rFonts w:ascii="GHEA Grapalat" w:hAnsi="GHEA Grapalat" w:cs="Sylfaen"/>
          <w:lang w:val="hy-AM"/>
        </w:rPr>
        <w:t xml:space="preserve">Մատակարարը </w:t>
      </w:r>
      <w:r>
        <w:rPr>
          <w:rFonts w:ascii="GHEA Grapalat" w:hAnsi="GHEA Grapalat" w:cs="Sylfaen"/>
          <w:lang w:val="hy-AM"/>
        </w:rPr>
        <w:t>պարտավոր է էլեկտրոնային փոստի միջոցով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տեղեկացնել Պատվիրատուին</w:t>
      </w:r>
      <w:r w:rsidRPr="00310E16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Կապի խափանման պատճառների և </w:t>
      </w:r>
      <w:proofErr w:type="spellStart"/>
      <w:r>
        <w:rPr>
          <w:rFonts w:ascii="GHEA Grapalat" w:hAnsi="GHEA Grapalat" w:cs="Sylfaen"/>
          <w:lang w:val="hy-AM"/>
        </w:rPr>
        <w:t>տևողության</w:t>
      </w:r>
      <w:proofErr w:type="spellEnd"/>
      <w:r>
        <w:rPr>
          <w:rFonts w:ascii="GHEA Grapalat" w:hAnsi="GHEA Grapalat" w:cs="Sylfaen"/>
          <w:lang w:val="hy-AM"/>
        </w:rPr>
        <w:t xml:space="preserve"> մասին:</w:t>
      </w:r>
    </w:p>
    <w:p w14:paraId="5ED5A6E8" w14:textId="77777777" w:rsidR="00517EC2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6B78C1">
        <w:rPr>
          <w:rFonts w:ascii="GHEA Grapalat" w:hAnsi="GHEA Grapalat" w:cs="Sylfaen"/>
          <w:lang w:val="hy-AM"/>
        </w:rPr>
        <w:t xml:space="preserve">Մատակարարը </w:t>
      </w:r>
      <w:r w:rsidRPr="00EE3D19">
        <w:rPr>
          <w:rFonts w:ascii="GHEA Grapalat" w:hAnsi="GHEA Grapalat" w:cs="Sylfaen"/>
          <w:lang w:val="hy-AM"/>
        </w:rPr>
        <w:t xml:space="preserve">պետք է երաշխավորի </w:t>
      </w:r>
      <w:r>
        <w:rPr>
          <w:rFonts w:ascii="GHEA Grapalat" w:hAnsi="GHEA Grapalat" w:cs="Sylfaen"/>
          <w:lang w:val="hy-AM"/>
        </w:rPr>
        <w:t xml:space="preserve">Կապի որակի </w:t>
      </w:r>
      <w:proofErr w:type="spellStart"/>
      <w:r>
        <w:rPr>
          <w:rFonts w:ascii="GHEA Grapalat" w:hAnsi="GHEA Grapalat" w:cs="Sylfaen"/>
          <w:lang w:val="hy-AM"/>
        </w:rPr>
        <w:t>հետևալ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  <w:lang w:val="hy-AM"/>
        </w:rPr>
        <w:t>չափանիշերի</w:t>
      </w:r>
      <w:proofErr w:type="spellEnd"/>
      <w:r>
        <w:rPr>
          <w:rFonts w:ascii="GHEA Grapalat" w:hAnsi="GHEA Grapalat" w:cs="Sylfaen"/>
          <w:lang w:val="hy-AM"/>
        </w:rPr>
        <w:t xml:space="preserve"> ապահովումը.</w:t>
      </w:r>
    </w:p>
    <w:p w14:paraId="4570F423" w14:textId="77777777" w:rsidR="00517EC2" w:rsidRPr="00EE3D19" w:rsidRDefault="00517EC2" w:rsidP="00517EC2">
      <w:pPr>
        <w:pStyle w:val="a3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 w:rsidRPr="00EE3D19">
        <w:rPr>
          <w:rFonts w:ascii="GHEA Grapalat" w:hAnsi="GHEA Grapalat" w:cs="Sylfaen"/>
          <w:lang w:val="hy-AM"/>
        </w:rPr>
        <w:t>«</w:t>
      </w:r>
      <w:proofErr w:type="spellStart"/>
      <w:r w:rsidRPr="00EE3D19">
        <w:rPr>
          <w:rFonts w:ascii="GHEA Grapalat" w:hAnsi="GHEA Grapalat" w:cs="Sylfaen"/>
          <w:lang w:val="hy-AM"/>
        </w:rPr>
        <w:t>latency</w:t>
      </w:r>
      <w:proofErr w:type="spellEnd"/>
      <w:r w:rsidRPr="00EE3D19">
        <w:rPr>
          <w:rFonts w:ascii="GHEA Grapalat" w:hAnsi="GHEA Grapalat" w:cs="Sylfaen"/>
          <w:lang w:val="hy-AM"/>
        </w:rPr>
        <w:t xml:space="preserve">» ոչ ավել քան 5 </w:t>
      </w:r>
      <w:proofErr w:type="spellStart"/>
      <w:r>
        <w:rPr>
          <w:rFonts w:ascii="GHEA Grapalat" w:hAnsi="GHEA Grapalat" w:cs="Sylfaen"/>
          <w:lang w:val="hy-AM"/>
        </w:rPr>
        <w:t>մվրկ</w:t>
      </w:r>
      <w:proofErr w:type="spellEnd"/>
      <w:r>
        <w:rPr>
          <w:rFonts w:ascii="GHEA Grapalat" w:hAnsi="GHEA Grapalat" w:cs="Sylfaen"/>
          <w:lang w:val="hy-AM"/>
        </w:rPr>
        <w:t>,</w:t>
      </w:r>
    </w:p>
    <w:p w14:paraId="1952C519" w14:textId="77777777" w:rsidR="00517EC2" w:rsidRDefault="00517EC2" w:rsidP="00517EC2">
      <w:pPr>
        <w:pStyle w:val="a3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«</w:t>
      </w:r>
      <w:proofErr w:type="spellStart"/>
      <w:r w:rsidRPr="00EE3D19">
        <w:rPr>
          <w:rFonts w:ascii="GHEA Grapalat" w:hAnsi="GHEA Grapalat" w:cs="Sylfaen"/>
          <w:lang w:val="hy-AM"/>
        </w:rPr>
        <w:t>Round</w:t>
      </w:r>
      <w:proofErr w:type="spellEnd"/>
      <w:r w:rsidRPr="00EE3D19">
        <w:rPr>
          <w:rFonts w:ascii="GHEA Grapalat" w:hAnsi="GHEA Grapalat" w:cs="Sylfaen"/>
          <w:lang w:val="hy-AM"/>
        </w:rPr>
        <w:t xml:space="preserve"> </w:t>
      </w:r>
      <w:proofErr w:type="spellStart"/>
      <w:r w:rsidRPr="00EE3D19">
        <w:rPr>
          <w:rFonts w:ascii="GHEA Grapalat" w:hAnsi="GHEA Grapalat" w:cs="Sylfaen"/>
          <w:lang w:val="hy-AM"/>
        </w:rPr>
        <w:t>Trip</w:t>
      </w:r>
      <w:proofErr w:type="spellEnd"/>
      <w:r w:rsidRPr="00EE3D19">
        <w:rPr>
          <w:rFonts w:ascii="GHEA Grapalat" w:hAnsi="GHEA Grapalat" w:cs="Sylfaen"/>
          <w:lang w:val="hy-AM"/>
        </w:rPr>
        <w:t xml:space="preserve"> </w:t>
      </w:r>
      <w:proofErr w:type="spellStart"/>
      <w:r w:rsidRPr="00EE3D19">
        <w:rPr>
          <w:rFonts w:ascii="GHEA Grapalat" w:hAnsi="GHEA Grapalat" w:cs="Sylfaen"/>
          <w:lang w:val="hy-AM"/>
        </w:rPr>
        <w:t>Time</w:t>
      </w:r>
      <w:proofErr w:type="spellEnd"/>
      <w:r>
        <w:rPr>
          <w:rFonts w:ascii="GHEA Grapalat" w:hAnsi="GHEA Grapalat" w:cs="Sylfaen"/>
          <w:lang w:val="hy-AM"/>
        </w:rPr>
        <w:t>»</w:t>
      </w:r>
      <w:r w:rsidRPr="00EE3D19"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  <w:lang w:val="hy-AM"/>
        </w:rPr>
        <w:t>հետևյալ</w:t>
      </w:r>
      <w:proofErr w:type="spellEnd"/>
      <w:r>
        <w:rPr>
          <w:rFonts w:ascii="GHEA Grapalat" w:hAnsi="GHEA Grapalat" w:cs="Sylfaen"/>
          <w:lang w:val="hy-AM"/>
        </w:rPr>
        <w:t xml:space="preserve"> </w:t>
      </w:r>
      <w:r w:rsidRPr="00EE3D19">
        <w:rPr>
          <w:rFonts w:ascii="GHEA Grapalat" w:hAnsi="GHEA Grapalat" w:cs="Sylfaen"/>
          <w:lang w:val="hy-AM"/>
        </w:rPr>
        <w:t>ամսական միջին արժեքները</w:t>
      </w:r>
      <w:r>
        <w:rPr>
          <w:rFonts w:ascii="GHEA Grapalat" w:hAnsi="GHEA Grapalat" w:cs="Sylfaen"/>
          <w:lang w:val="hy-AM"/>
        </w:rPr>
        <w:t>.</w:t>
      </w:r>
    </w:p>
    <w:p w14:paraId="5C4C95E6" w14:textId="77777777" w:rsidR="00517EC2" w:rsidRDefault="00517EC2" w:rsidP="00517EC2">
      <w:pPr>
        <w:pStyle w:val="a3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 xml:space="preserve">դեպի </w:t>
      </w:r>
      <w:r w:rsidRPr="00EE3D19">
        <w:rPr>
          <w:rFonts w:ascii="GHEA Grapalat" w:hAnsi="GHEA Grapalat" w:cs="Sylfaen"/>
          <w:lang w:val="hy-AM"/>
        </w:rPr>
        <w:t xml:space="preserve">մոտակա միջազգային </w:t>
      </w:r>
      <w:proofErr w:type="spellStart"/>
      <w:r w:rsidRPr="00EE3D19">
        <w:rPr>
          <w:rFonts w:ascii="GHEA Grapalat" w:hAnsi="GHEA Grapalat" w:cs="Sylfaen"/>
          <w:lang w:val="hy-AM"/>
        </w:rPr>
        <w:t>երթուղիչը</w:t>
      </w:r>
      <w:proofErr w:type="spellEnd"/>
      <w:r w:rsidRPr="00EE3D19">
        <w:rPr>
          <w:rFonts w:ascii="GHEA Grapalat" w:hAnsi="GHEA Grapalat" w:cs="Sylfaen"/>
          <w:lang w:val="hy-AM"/>
        </w:rPr>
        <w:t xml:space="preserve">՝ 30 </w:t>
      </w:r>
      <w:proofErr w:type="spellStart"/>
      <w:r w:rsidRPr="00EE3D19">
        <w:rPr>
          <w:rFonts w:ascii="GHEA Grapalat" w:hAnsi="GHEA Grapalat" w:cs="Sylfaen"/>
          <w:lang w:val="hy-AM"/>
        </w:rPr>
        <w:t>մվրկ</w:t>
      </w:r>
      <w:proofErr w:type="spellEnd"/>
      <w:r w:rsidRPr="00EE3D19">
        <w:rPr>
          <w:rFonts w:ascii="GHEA Grapalat" w:hAnsi="GHEA Grapalat" w:cs="Sylfaen"/>
          <w:lang w:val="hy-AM"/>
        </w:rPr>
        <w:t>,</w:t>
      </w:r>
    </w:p>
    <w:p w14:paraId="011F917E" w14:textId="77777777" w:rsidR="00517EC2" w:rsidRDefault="00517EC2" w:rsidP="00517EC2">
      <w:pPr>
        <w:pStyle w:val="a3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դեպի Ռուսաստան և</w:t>
      </w:r>
      <w:r w:rsidRPr="00EE3D19">
        <w:rPr>
          <w:rFonts w:ascii="GHEA Grapalat" w:hAnsi="GHEA Grapalat" w:cs="Sylfaen"/>
          <w:lang w:val="hy-AM"/>
        </w:rPr>
        <w:t xml:space="preserve"> ԱՊՀ </w:t>
      </w:r>
      <w:r>
        <w:rPr>
          <w:rFonts w:ascii="GHEA Grapalat" w:hAnsi="GHEA Grapalat" w:cs="Sylfaen"/>
          <w:lang w:val="hy-AM"/>
        </w:rPr>
        <w:t xml:space="preserve">երկներ՝ </w:t>
      </w:r>
      <w:r w:rsidRPr="00EE3D19">
        <w:rPr>
          <w:rFonts w:ascii="GHEA Grapalat" w:hAnsi="GHEA Grapalat" w:cs="Sylfaen"/>
          <w:lang w:val="hy-AM"/>
        </w:rPr>
        <w:t xml:space="preserve">70 </w:t>
      </w:r>
      <w:proofErr w:type="spellStart"/>
      <w:r w:rsidRPr="00EE3D19">
        <w:rPr>
          <w:rFonts w:ascii="GHEA Grapalat" w:hAnsi="GHEA Grapalat" w:cs="Sylfaen"/>
          <w:lang w:val="hy-AM"/>
        </w:rPr>
        <w:t>մվրկ</w:t>
      </w:r>
      <w:proofErr w:type="spellEnd"/>
      <w:r w:rsidRPr="00EE3D19">
        <w:rPr>
          <w:rFonts w:ascii="GHEA Grapalat" w:hAnsi="GHEA Grapalat" w:cs="Sylfaen"/>
          <w:lang w:val="hy-AM"/>
        </w:rPr>
        <w:t>,</w:t>
      </w:r>
    </w:p>
    <w:p w14:paraId="331D48B2" w14:textId="77777777" w:rsidR="00517EC2" w:rsidRDefault="00517EC2" w:rsidP="00517EC2">
      <w:pPr>
        <w:pStyle w:val="a3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դեպի </w:t>
      </w:r>
      <w:r w:rsidRPr="00EE3D19">
        <w:rPr>
          <w:rFonts w:ascii="GHEA Grapalat" w:hAnsi="GHEA Grapalat" w:cs="Sylfaen"/>
          <w:lang w:val="hy-AM"/>
        </w:rPr>
        <w:t>Եվրոպա</w:t>
      </w:r>
      <w:r>
        <w:rPr>
          <w:rFonts w:ascii="GHEA Grapalat" w:hAnsi="GHEA Grapalat" w:cs="Sylfaen"/>
          <w:lang w:val="hy-AM"/>
        </w:rPr>
        <w:t>՝</w:t>
      </w:r>
      <w:r w:rsidRPr="00EE3D19">
        <w:rPr>
          <w:rFonts w:ascii="GHEA Grapalat" w:hAnsi="GHEA Grapalat" w:cs="Sylfaen"/>
          <w:lang w:val="hy-AM"/>
        </w:rPr>
        <w:t xml:space="preserve"> 150 </w:t>
      </w:r>
      <w:proofErr w:type="spellStart"/>
      <w:r w:rsidRPr="00EE3D19">
        <w:rPr>
          <w:rFonts w:ascii="GHEA Grapalat" w:hAnsi="GHEA Grapalat" w:cs="Sylfaen"/>
          <w:lang w:val="hy-AM"/>
        </w:rPr>
        <w:t>մվրկ</w:t>
      </w:r>
      <w:proofErr w:type="spellEnd"/>
      <w:r w:rsidRPr="00EE3D19">
        <w:rPr>
          <w:rFonts w:ascii="GHEA Grapalat" w:hAnsi="GHEA Grapalat" w:cs="Sylfaen"/>
          <w:lang w:val="hy-AM"/>
        </w:rPr>
        <w:t>,</w:t>
      </w:r>
    </w:p>
    <w:p w14:paraId="057A97CE" w14:textId="77777777" w:rsidR="00517EC2" w:rsidRDefault="00517EC2" w:rsidP="00517EC2">
      <w:pPr>
        <w:pStyle w:val="a3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դեպի </w:t>
      </w:r>
      <w:r w:rsidRPr="00EE3D19">
        <w:rPr>
          <w:rFonts w:ascii="GHEA Grapalat" w:hAnsi="GHEA Grapalat" w:cs="Sylfaen"/>
          <w:lang w:val="hy-AM"/>
        </w:rPr>
        <w:t>ԱՄՆ</w:t>
      </w:r>
      <w:r>
        <w:rPr>
          <w:rFonts w:ascii="GHEA Grapalat" w:hAnsi="GHEA Grapalat" w:cs="Sylfaen"/>
          <w:lang w:val="hy-AM"/>
        </w:rPr>
        <w:t>՝</w:t>
      </w:r>
      <w:r w:rsidRPr="00EE3D19">
        <w:rPr>
          <w:rFonts w:ascii="GHEA Grapalat" w:hAnsi="GHEA Grapalat" w:cs="Sylfaen"/>
          <w:lang w:val="hy-AM"/>
        </w:rPr>
        <w:t xml:space="preserve"> 260 </w:t>
      </w:r>
      <w:proofErr w:type="spellStart"/>
      <w:r w:rsidRPr="00EE3D19">
        <w:rPr>
          <w:rFonts w:ascii="GHEA Grapalat" w:hAnsi="GHEA Grapalat" w:cs="Sylfaen"/>
          <w:lang w:val="hy-AM"/>
        </w:rPr>
        <w:t>մվրկ</w:t>
      </w:r>
      <w:proofErr w:type="spellEnd"/>
      <w:r>
        <w:rPr>
          <w:rFonts w:ascii="GHEA Grapalat" w:hAnsi="GHEA Grapalat" w:cs="Sylfaen"/>
          <w:lang w:val="hy-AM"/>
        </w:rPr>
        <w:t>,</w:t>
      </w:r>
    </w:p>
    <w:p w14:paraId="4B1E6F39" w14:textId="77777777" w:rsidR="00517EC2" w:rsidRDefault="00517EC2" w:rsidP="00517EC2">
      <w:pPr>
        <w:pStyle w:val="a3"/>
        <w:numPr>
          <w:ilvl w:val="0"/>
          <w:numId w:val="3"/>
        </w:numPr>
        <w:tabs>
          <w:tab w:val="left" w:pos="1843"/>
        </w:tabs>
        <w:spacing w:line="276" w:lineRule="auto"/>
        <w:contextualSpacing/>
        <w:jc w:val="both"/>
        <w:rPr>
          <w:rFonts w:ascii="GHEA Grapalat" w:hAnsi="GHEA Grapalat" w:cs="Sylfaen"/>
          <w:lang w:val="hy-AM"/>
        </w:rPr>
      </w:pPr>
      <w:r w:rsidRPr="00EE3D19">
        <w:rPr>
          <w:rFonts w:ascii="GHEA Grapalat" w:hAnsi="GHEA Grapalat" w:cs="Sylfaen"/>
          <w:lang w:val="hy-AM"/>
        </w:rPr>
        <w:t xml:space="preserve">այլ </w:t>
      </w:r>
      <w:r>
        <w:rPr>
          <w:rFonts w:ascii="GHEA Grapalat" w:hAnsi="GHEA Grapalat" w:cs="Sylfaen"/>
          <w:lang w:val="hy-AM"/>
        </w:rPr>
        <w:t>երկրներ</w:t>
      </w:r>
      <w:r>
        <w:rPr>
          <w:rFonts w:ascii="GHEA Grapalat" w:hAnsi="GHEA Grapalat" w:cs="Sylfaen"/>
          <w:lang w:val="en-US"/>
        </w:rPr>
        <w:t>`</w:t>
      </w:r>
      <w:r>
        <w:rPr>
          <w:rFonts w:ascii="GHEA Grapalat" w:hAnsi="GHEA Grapalat" w:cs="Sylfaen"/>
          <w:lang w:val="hy-AM"/>
        </w:rPr>
        <w:t xml:space="preserve"> 360 </w:t>
      </w:r>
      <w:proofErr w:type="spellStart"/>
      <w:r>
        <w:rPr>
          <w:rFonts w:ascii="GHEA Grapalat" w:hAnsi="GHEA Grapalat" w:cs="Sylfaen"/>
          <w:lang w:val="hy-AM"/>
        </w:rPr>
        <w:t>մվրկ</w:t>
      </w:r>
      <w:proofErr w:type="spellEnd"/>
      <w:r>
        <w:rPr>
          <w:rFonts w:ascii="GHEA Grapalat" w:hAnsi="GHEA Grapalat" w:cs="Sylfaen"/>
          <w:lang w:val="hy-AM"/>
        </w:rPr>
        <w:t>,</w:t>
      </w:r>
    </w:p>
    <w:p w14:paraId="699DB46F" w14:textId="77777777" w:rsidR="00517EC2" w:rsidRPr="000F494D" w:rsidRDefault="00517EC2" w:rsidP="00517EC2">
      <w:pPr>
        <w:pStyle w:val="a3"/>
        <w:numPr>
          <w:ilvl w:val="2"/>
          <w:numId w:val="2"/>
        </w:numPr>
        <w:tabs>
          <w:tab w:val="left" w:pos="1843"/>
        </w:tabs>
        <w:spacing w:line="276" w:lineRule="auto"/>
        <w:ind w:left="1843"/>
        <w:contextualSpacing/>
        <w:jc w:val="both"/>
        <w:rPr>
          <w:rFonts w:ascii="GHEA Grapalat" w:hAnsi="GHEA Grapalat" w:cs="Sylfaen"/>
          <w:lang w:val="hy-AM"/>
        </w:rPr>
      </w:pPr>
      <w:r w:rsidRPr="000F494D">
        <w:rPr>
          <w:rFonts w:ascii="GHEA Grapalat" w:hAnsi="GHEA Grapalat" w:cs="Sylfaen"/>
          <w:lang w:val="hy-AM"/>
        </w:rPr>
        <w:t>փաթեթների կոր</w:t>
      </w:r>
      <w:r>
        <w:rPr>
          <w:rFonts w:ascii="GHEA Grapalat" w:hAnsi="GHEA Grapalat" w:cs="Sylfaen"/>
          <w:lang w:val="hy-AM"/>
        </w:rPr>
        <w:t>ու</w:t>
      </w:r>
      <w:r w:rsidRPr="000F494D">
        <w:rPr>
          <w:rFonts w:ascii="GHEA Grapalat" w:hAnsi="GHEA Grapalat" w:cs="Sylfaen"/>
          <w:lang w:val="hy-AM"/>
        </w:rPr>
        <w:t>ստ</w:t>
      </w:r>
      <w:r>
        <w:rPr>
          <w:rFonts w:ascii="GHEA Grapalat" w:hAnsi="GHEA Grapalat" w:cs="Sylfaen"/>
          <w:lang w:val="hy-AM"/>
        </w:rPr>
        <w:t>՝</w:t>
      </w:r>
      <w:r w:rsidRPr="000F494D">
        <w:rPr>
          <w:rFonts w:ascii="GHEA Grapalat" w:hAnsi="GHEA Grapalat" w:cs="Sylfaen"/>
          <w:lang w:val="hy-AM"/>
        </w:rPr>
        <w:t xml:space="preserve"> առավելագույնը 0,5%</w:t>
      </w:r>
      <w:r>
        <w:rPr>
          <w:rFonts w:ascii="GHEA Grapalat" w:hAnsi="GHEA Grapalat" w:cs="Sylfaen"/>
          <w:lang w:val="hy-AM"/>
        </w:rPr>
        <w:t>:</w:t>
      </w:r>
    </w:p>
    <w:p w14:paraId="621FFCDC" w14:textId="77777777" w:rsidR="00517EC2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00346B67" w14:textId="77777777" w:rsidR="00517EC2" w:rsidRPr="000F494D" w:rsidRDefault="00517EC2" w:rsidP="00517EC2">
      <w:pPr>
        <w:jc w:val="both"/>
        <w:rPr>
          <w:rFonts w:ascii="GHEA Grapalat" w:hAnsi="GHEA Grapalat"/>
          <w:sz w:val="20"/>
          <w:lang w:val="hy-AM"/>
        </w:rPr>
      </w:pPr>
    </w:p>
    <w:p w14:paraId="7608FBF9" w14:textId="77777777" w:rsidR="00517EC2" w:rsidRPr="00EB31CA" w:rsidRDefault="00517EC2" w:rsidP="00517EC2">
      <w:pPr>
        <w:spacing w:after="240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Աղյուսակ 1. </w:t>
      </w:r>
      <w:r w:rsidRPr="00EA2429">
        <w:rPr>
          <w:rFonts w:ascii="GHEA Grapalat" w:hAnsi="GHEA Grapalat"/>
          <w:b/>
          <w:sz w:val="20"/>
          <w:lang w:val="hy-AM"/>
        </w:rPr>
        <w:t xml:space="preserve">ՀՀ </w:t>
      </w:r>
      <w:r>
        <w:rPr>
          <w:rFonts w:ascii="GHEA Grapalat" w:hAnsi="GHEA Grapalat"/>
          <w:b/>
          <w:sz w:val="20"/>
          <w:lang w:val="hy-AM"/>
        </w:rPr>
        <w:t>Հարկադիր կատարումն ապահովող</w:t>
      </w:r>
      <w:r w:rsidRPr="00EA2429">
        <w:rPr>
          <w:rFonts w:ascii="GHEA Grapalat" w:hAnsi="GHEA Grapalat"/>
          <w:b/>
          <w:sz w:val="20"/>
          <w:lang w:val="hy-AM"/>
        </w:rPr>
        <w:t xml:space="preserve"> ծառայության </w:t>
      </w:r>
      <w:r>
        <w:rPr>
          <w:rFonts w:ascii="GHEA Grapalat" w:hAnsi="GHEA Grapalat"/>
          <w:b/>
          <w:sz w:val="20"/>
          <w:lang w:val="hy-AM"/>
        </w:rPr>
        <w:t>ստորաբաժանում</w:t>
      </w:r>
      <w:r w:rsidRPr="00EA2429">
        <w:rPr>
          <w:rFonts w:ascii="GHEA Grapalat" w:hAnsi="GHEA Grapalat"/>
          <w:b/>
          <w:sz w:val="20"/>
          <w:lang w:val="hy-AM"/>
        </w:rPr>
        <w:t>ները, որտեղ Մա</w:t>
      </w:r>
      <w:r>
        <w:rPr>
          <w:rFonts w:ascii="GHEA Grapalat" w:hAnsi="GHEA Grapalat"/>
          <w:b/>
          <w:sz w:val="20"/>
          <w:lang w:val="hy-AM"/>
        </w:rPr>
        <w:t>տակարար</w:t>
      </w:r>
      <w:r w:rsidRPr="00EA2429">
        <w:rPr>
          <w:rFonts w:ascii="GHEA Grapalat" w:hAnsi="GHEA Grapalat"/>
          <w:b/>
          <w:sz w:val="20"/>
          <w:lang w:val="hy-AM"/>
        </w:rPr>
        <w:t>ի կողմից պետք է ապահովվեն տեխնիկական բնութագրով նախատեսված ծառայությունների մատուցումը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305"/>
        <w:gridCol w:w="2843"/>
        <w:gridCol w:w="2386"/>
        <w:gridCol w:w="3258"/>
      </w:tblGrid>
      <w:tr w:rsidR="00517EC2" w:rsidRPr="003B3C21" w14:paraId="0015397F" w14:textId="77777777" w:rsidTr="00286548">
        <w:tc>
          <w:tcPr>
            <w:tcW w:w="396" w:type="dxa"/>
            <w:shd w:val="clear" w:color="auto" w:fill="auto"/>
            <w:vAlign w:val="center"/>
          </w:tcPr>
          <w:p w14:paraId="51B76A15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1E1CC5">
              <w:rPr>
                <w:rFonts w:ascii="GHEA Grapalat" w:hAnsi="GHEA Grapalat"/>
                <w:b/>
                <w:sz w:val="20"/>
              </w:rPr>
              <w:t>N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046D7BC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Մարզ, բնակավայր</w:t>
            </w:r>
          </w:p>
        </w:tc>
        <w:tc>
          <w:tcPr>
            <w:tcW w:w="2843" w:type="dxa"/>
            <w:vAlign w:val="center"/>
          </w:tcPr>
          <w:p w14:paraId="7732341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Հասցե</w:t>
            </w:r>
          </w:p>
        </w:tc>
        <w:tc>
          <w:tcPr>
            <w:tcW w:w="2386" w:type="dxa"/>
            <w:vAlign w:val="center"/>
          </w:tcPr>
          <w:p w14:paraId="5C055C67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Կապի տեսակ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4B6B39C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proofErr w:type="spellStart"/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Կապուղու</w:t>
            </w:r>
            <w:proofErr w:type="spellEnd"/>
            <w:r w:rsidRPr="001E1CC5">
              <w:rPr>
                <w:rFonts w:ascii="GHEA Grapalat" w:hAnsi="GHEA Grapalat"/>
                <w:b/>
                <w:sz w:val="20"/>
                <w:lang w:val="hy-AM"/>
              </w:rPr>
              <w:t xml:space="preserve"> երաշխավորված արագություն, </w:t>
            </w:r>
            <w:proofErr w:type="spellStart"/>
            <w:r w:rsidRPr="001E1CC5">
              <w:rPr>
                <w:rFonts w:ascii="GHEA Grapalat" w:hAnsi="GHEA Grapalat"/>
                <w:b/>
                <w:sz w:val="20"/>
                <w:lang w:val="hy-AM"/>
              </w:rPr>
              <w:t>Մբ</w:t>
            </w:r>
            <w:proofErr w:type="spellEnd"/>
            <w:r w:rsidRPr="001E1CC5">
              <w:rPr>
                <w:rFonts w:ascii="GHEA Grapalat" w:hAnsi="GHEA Grapalat"/>
                <w:b/>
                <w:sz w:val="20"/>
                <w:lang w:val="hy-AM"/>
              </w:rPr>
              <w:t>/վ</w:t>
            </w:r>
          </w:p>
        </w:tc>
      </w:tr>
      <w:tr w:rsidR="00517EC2" w:rsidRPr="001E1CC5" w14:paraId="350AFC4F" w14:textId="77777777" w:rsidTr="00286548">
        <w:tc>
          <w:tcPr>
            <w:tcW w:w="396" w:type="dxa"/>
            <w:shd w:val="clear" w:color="auto" w:fill="auto"/>
            <w:vAlign w:val="center"/>
          </w:tcPr>
          <w:p w14:paraId="494B7E19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031716D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Arial AMU"/>
                <w:sz w:val="20"/>
                <w:lang w:val="hy-AM"/>
              </w:rPr>
              <w:t>ք.</w:t>
            </w:r>
            <w:r w:rsidRPr="001E1CC5">
              <w:rPr>
                <w:rFonts w:ascii="GHEA Grapalat" w:hAnsi="GHEA Grapalat" w:cs="Arial AMU"/>
                <w:sz w:val="20"/>
                <w:lang w:val="hy-AM"/>
              </w:rPr>
              <w:t>Երևան</w:t>
            </w:r>
            <w:proofErr w:type="spellEnd"/>
          </w:p>
        </w:tc>
        <w:tc>
          <w:tcPr>
            <w:tcW w:w="2843" w:type="dxa"/>
          </w:tcPr>
          <w:p w14:paraId="33D9631A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1E1CC5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E1CC5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35BBA3B4" w14:textId="77777777" w:rsidR="00517EC2" w:rsidRPr="001E1CC5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E1CC5">
              <w:rPr>
                <w:rFonts w:ascii="GHEA Grapalat" w:hAnsi="GHEA Grapalat"/>
                <w:sz w:val="20"/>
                <w:lang w:val="hy-AM"/>
              </w:rPr>
              <w:t>Ինտերնետ հասանելիություն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A840043" w14:textId="3FF5127A" w:rsidR="00517EC2" w:rsidRPr="001E1CC5" w:rsidRDefault="00790BD9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>3</w:t>
            </w:r>
            <w:r w:rsidR="00517EC2"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>00</w:t>
            </w:r>
          </w:p>
        </w:tc>
      </w:tr>
      <w:tr w:rsidR="00517EC2" w:rsidRPr="001E1CC5" w14:paraId="67C3EEA6" w14:textId="77777777" w:rsidTr="00286548">
        <w:tc>
          <w:tcPr>
            <w:tcW w:w="396" w:type="dxa"/>
            <w:shd w:val="clear" w:color="auto" w:fill="auto"/>
            <w:vAlign w:val="center"/>
          </w:tcPr>
          <w:p w14:paraId="017E20D2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EBDBBA7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Arial AMU"/>
                <w:sz w:val="20"/>
                <w:lang w:val="hy-AM"/>
              </w:rPr>
              <w:t>ք.</w:t>
            </w:r>
            <w:r w:rsidRPr="001E1CC5">
              <w:rPr>
                <w:rFonts w:ascii="GHEA Grapalat" w:hAnsi="GHEA Grapalat" w:cs="Arial AMU"/>
                <w:sz w:val="20"/>
                <w:lang w:val="hy-AM"/>
              </w:rPr>
              <w:t>Երևան</w:t>
            </w:r>
            <w:proofErr w:type="spellEnd"/>
          </w:p>
        </w:tc>
        <w:tc>
          <w:tcPr>
            <w:tcW w:w="2843" w:type="dxa"/>
          </w:tcPr>
          <w:p w14:paraId="2FD4EBAF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1E1CC5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E1CC5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16625ABD" w14:textId="77777777" w:rsidR="00517EC2" w:rsidRPr="00A03F22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63FC70C" w14:textId="77777777" w:rsidR="00517EC2" w:rsidRPr="00A03F22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600</w:t>
            </w:r>
          </w:p>
        </w:tc>
      </w:tr>
      <w:tr w:rsidR="00517EC2" w:rsidRPr="001E1CC5" w14:paraId="1CAC80FA" w14:textId="77777777" w:rsidTr="00286548">
        <w:tc>
          <w:tcPr>
            <w:tcW w:w="396" w:type="dxa"/>
            <w:shd w:val="clear" w:color="auto" w:fill="auto"/>
            <w:vAlign w:val="center"/>
          </w:tcPr>
          <w:p w14:paraId="62A74798" w14:textId="77777777" w:rsidR="00517EC2" w:rsidRPr="001E1CC5" w:rsidRDefault="00517EC2" w:rsidP="00517EC2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67284A2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Arial AMU"/>
                <w:sz w:val="20"/>
                <w:lang w:val="hy-AM"/>
              </w:rPr>
              <w:t>ք.</w:t>
            </w:r>
            <w:r w:rsidRPr="001E1CC5">
              <w:rPr>
                <w:rFonts w:ascii="GHEA Grapalat" w:hAnsi="GHEA Grapalat" w:cs="Arial AMU"/>
                <w:sz w:val="20"/>
                <w:lang w:val="hy-AM"/>
              </w:rPr>
              <w:t>Երևան</w:t>
            </w:r>
            <w:proofErr w:type="spellEnd"/>
          </w:p>
        </w:tc>
        <w:tc>
          <w:tcPr>
            <w:tcW w:w="2843" w:type="dxa"/>
          </w:tcPr>
          <w:p w14:paraId="325722B4" w14:textId="77777777" w:rsidR="00517EC2" w:rsidRPr="001E1CC5" w:rsidRDefault="00517EC2" w:rsidP="00085120">
            <w:pPr>
              <w:rPr>
                <w:rFonts w:ascii="GHEA Grapalat" w:hAnsi="GHEA Grapalat"/>
                <w:sz w:val="20"/>
                <w:lang w:val="hy-AM"/>
              </w:rPr>
            </w:pPr>
            <w:r w:rsidRPr="001E1CC5">
              <w:rPr>
                <w:rFonts w:ascii="GHEA Grapalat" w:hAnsi="GHEA Grapalat"/>
                <w:sz w:val="20"/>
                <w:lang w:val="hy-AM"/>
              </w:rPr>
              <w:t xml:space="preserve">Հալաբյան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E1CC5">
              <w:rPr>
                <w:rFonts w:ascii="GHEA Grapalat" w:hAnsi="GHEA Grapalat"/>
                <w:sz w:val="20"/>
                <w:lang w:val="hy-AM"/>
              </w:rPr>
              <w:t>41Ա</w:t>
            </w:r>
          </w:p>
        </w:tc>
        <w:tc>
          <w:tcPr>
            <w:tcW w:w="2386" w:type="dxa"/>
          </w:tcPr>
          <w:p w14:paraId="53DB23CA" w14:textId="77777777" w:rsidR="00517EC2" w:rsidRPr="00A03F22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8F8D267" w14:textId="77777777" w:rsidR="00517EC2" w:rsidRPr="00A03F22" w:rsidRDefault="00517EC2" w:rsidP="0008512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200</w:t>
            </w:r>
          </w:p>
        </w:tc>
      </w:tr>
      <w:tr w:rsidR="00790BD9" w:rsidRPr="001E1CC5" w14:paraId="785D242E" w14:textId="77777777" w:rsidTr="00286548">
        <w:tc>
          <w:tcPr>
            <w:tcW w:w="396" w:type="dxa"/>
            <w:shd w:val="clear" w:color="auto" w:fill="auto"/>
            <w:vAlign w:val="center"/>
          </w:tcPr>
          <w:p w14:paraId="67EF532A" w14:textId="77777777" w:rsidR="00790BD9" w:rsidRPr="00790BD9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3565C5B" w14:textId="43D3A4C3" w:rsidR="00790BD9" w:rsidRPr="00790BD9" w:rsidRDefault="00790BD9" w:rsidP="00790BD9">
            <w:pPr>
              <w:rPr>
                <w:rFonts w:ascii="GHEA Grapalat" w:hAnsi="GHEA Grapalat" w:cs="Arial AMU"/>
                <w:sz w:val="20"/>
                <w:highlight w:val="yellow"/>
                <w:lang w:val="hy-AM"/>
              </w:rPr>
            </w:pPr>
            <w:proofErr w:type="spellStart"/>
            <w:r w:rsidRPr="00790BD9">
              <w:rPr>
                <w:rFonts w:ascii="GHEA Grapalat" w:hAnsi="GHEA Grapalat" w:cs="Arial AMU"/>
                <w:sz w:val="20"/>
                <w:highlight w:val="yellow"/>
                <w:lang w:val="hy-AM"/>
              </w:rPr>
              <w:t>ք.Երևան</w:t>
            </w:r>
            <w:proofErr w:type="spellEnd"/>
          </w:p>
        </w:tc>
        <w:tc>
          <w:tcPr>
            <w:tcW w:w="2843" w:type="dxa"/>
          </w:tcPr>
          <w:p w14:paraId="0321F0B2" w14:textId="74C6CC94" w:rsidR="00790BD9" w:rsidRPr="00790BD9" w:rsidRDefault="00790BD9" w:rsidP="00790BD9">
            <w:pPr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 xml:space="preserve">Հալաբյան </w:t>
            </w:r>
            <w:r w:rsidRPr="00790BD9">
              <w:rPr>
                <w:rFonts w:ascii="GHEA Grapalat" w:hAnsi="GHEA Grapalat"/>
                <w:bCs/>
                <w:sz w:val="20"/>
                <w:highlight w:val="yellow"/>
                <w:lang w:val="hy-AM"/>
              </w:rPr>
              <w:t xml:space="preserve">փ. </w:t>
            </w:r>
            <w:r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>41Ա</w:t>
            </w:r>
          </w:p>
        </w:tc>
        <w:tc>
          <w:tcPr>
            <w:tcW w:w="2386" w:type="dxa"/>
          </w:tcPr>
          <w:p w14:paraId="481B83C7" w14:textId="68A5F88F" w:rsidR="00790BD9" w:rsidRPr="00790BD9" w:rsidRDefault="00790BD9" w:rsidP="00790BD9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29B3C17" w14:textId="3BFB8CAF" w:rsidR="00790BD9" w:rsidRPr="00790BD9" w:rsidRDefault="00790BD9" w:rsidP="00790BD9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790BD9">
              <w:rPr>
                <w:rFonts w:ascii="GHEA Grapalat" w:hAnsi="GHEA Grapalat"/>
                <w:sz w:val="20"/>
                <w:highlight w:val="yellow"/>
                <w:lang w:val="hy-AM"/>
              </w:rPr>
              <w:t>1000</w:t>
            </w:r>
          </w:p>
        </w:tc>
      </w:tr>
      <w:tr w:rsidR="00790BD9" w:rsidRPr="001E1CC5" w14:paraId="79D5E400" w14:textId="77777777" w:rsidTr="00286548">
        <w:tc>
          <w:tcPr>
            <w:tcW w:w="396" w:type="dxa"/>
            <w:shd w:val="clear" w:color="auto" w:fill="auto"/>
            <w:vAlign w:val="center"/>
          </w:tcPr>
          <w:p w14:paraId="20DCBC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F2CF85F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Արտաշատ</w:t>
            </w:r>
            <w:proofErr w:type="spellEnd"/>
          </w:p>
        </w:tc>
        <w:tc>
          <w:tcPr>
            <w:tcW w:w="2843" w:type="dxa"/>
            <w:vAlign w:val="center"/>
          </w:tcPr>
          <w:p w14:paraId="0B413A6B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Լուսինյան</w:t>
            </w:r>
            <w:proofErr w:type="spellEnd"/>
            <w:r w:rsidRPr="00F3028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3028F">
              <w:rPr>
                <w:rFonts w:ascii="GHEA Grapalat" w:hAnsi="GHEA Grapalat"/>
                <w:bCs/>
                <w:sz w:val="20"/>
              </w:rPr>
              <w:t>9</w:t>
            </w:r>
          </w:p>
        </w:tc>
        <w:tc>
          <w:tcPr>
            <w:tcW w:w="2386" w:type="dxa"/>
          </w:tcPr>
          <w:p w14:paraId="606ACF8B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CA8FBEE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8181971" w14:textId="77777777" w:rsidTr="00286548">
        <w:tc>
          <w:tcPr>
            <w:tcW w:w="396" w:type="dxa"/>
            <w:shd w:val="clear" w:color="auto" w:fill="auto"/>
            <w:vAlign w:val="center"/>
          </w:tcPr>
          <w:p w14:paraId="1D98CEA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A3CEA3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Մասիս</w:t>
            </w:r>
            <w:proofErr w:type="spellEnd"/>
          </w:p>
        </w:tc>
        <w:tc>
          <w:tcPr>
            <w:tcW w:w="2843" w:type="dxa"/>
            <w:vAlign w:val="center"/>
          </w:tcPr>
          <w:p w14:paraId="5DF1D1A9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Արարատյան փ. </w:t>
            </w:r>
            <w:r w:rsidRPr="002617C4">
              <w:rPr>
                <w:rFonts w:ascii="GHEA Grapalat" w:hAnsi="GHEA Grapalat"/>
                <w:bCs/>
                <w:sz w:val="20"/>
              </w:rPr>
              <w:t>3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 շենք թիվ 4 </w:t>
            </w:r>
          </w:p>
        </w:tc>
        <w:tc>
          <w:tcPr>
            <w:tcW w:w="2386" w:type="dxa"/>
          </w:tcPr>
          <w:p w14:paraId="21053B81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0C8880C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5D7266" w14:textId="77777777" w:rsidTr="00286548">
        <w:tc>
          <w:tcPr>
            <w:tcW w:w="396" w:type="dxa"/>
            <w:shd w:val="clear" w:color="auto" w:fill="auto"/>
            <w:vAlign w:val="center"/>
          </w:tcPr>
          <w:p w14:paraId="1F94B8CD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7826585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Արարատ, ք.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Վեդի</w:t>
            </w:r>
            <w:proofErr w:type="spellEnd"/>
          </w:p>
        </w:tc>
        <w:tc>
          <w:tcPr>
            <w:tcW w:w="2843" w:type="dxa"/>
            <w:vAlign w:val="center"/>
          </w:tcPr>
          <w:p w14:paraId="507D5903" w14:textId="77777777" w:rsidR="00790BD9" w:rsidRPr="00FC53B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Թուման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յան</w:t>
            </w:r>
            <w:proofErr w:type="spellEnd"/>
            <w:r w:rsidRPr="00F3028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3/1</w:t>
            </w:r>
          </w:p>
        </w:tc>
        <w:tc>
          <w:tcPr>
            <w:tcW w:w="2386" w:type="dxa"/>
          </w:tcPr>
          <w:p w14:paraId="73CC9CAE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BA3C23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EB49541" w14:textId="77777777" w:rsidTr="00286548">
        <w:tc>
          <w:tcPr>
            <w:tcW w:w="396" w:type="dxa"/>
            <w:shd w:val="clear" w:color="auto" w:fill="auto"/>
            <w:vAlign w:val="center"/>
          </w:tcPr>
          <w:p w14:paraId="2FFA670E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3450602D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Արագածոտն, ք.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Աշտարակ</w:t>
            </w:r>
            <w:proofErr w:type="spellEnd"/>
          </w:p>
        </w:tc>
        <w:tc>
          <w:tcPr>
            <w:tcW w:w="2843" w:type="dxa"/>
            <w:vAlign w:val="center"/>
          </w:tcPr>
          <w:p w14:paraId="0A865AE5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Էջմիածնի</w:t>
            </w:r>
            <w:proofErr w:type="spellEnd"/>
            <w:r w:rsidRPr="00F3028F">
              <w:rPr>
                <w:rFonts w:ascii="GHEA Grapalat" w:hAnsi="GHEA Grapalat"/>
                <w:bCs/>
                <w:sz w:val="20"/>
              </w:rPr>
              <w:t xml:space="preserve"> 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խճ</w:t>
            </w:r>
            <w:proofErr w:type="spellEnd"/>
            <w:r w:rsidRPr="00F3028F">
              <w:rPr>
                <w:rFonts w:ascii="GHEA Grapalat" w:hAnsi="GHEA Grapalat"/>
                <w:bCs/>
                <w:sz w:val="20"/>
              </w:rPr>
              <w:t>.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F3028F">
              <w:rPr>
                <w:rFonts w:ascii="GHEA Grapalat" w:hAnsi="GHEA Grapalat"/>
                <w:bCs/>
                <w:sz w:val="20"/>
              </w:rPr>
              <w:t>65</w:t>
            </w:r>
          </w:p>
        </w:tc>
        <w:tc>
          <w:tcPr>
            <w:tcW w:w="2386" w:type="dxa"/>
          </w:tcPr>
          <w:p w14:paraId="5F59ADAD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E689F51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627E363A" w14:textId="77777777" w:rsidTr="00286548">
        <w:tc>
          <w:tcPr>
            <w:tcW w:w="396" w:type="dxa"/>
            <w:shd w:val="clear" w:color="auto" w:fill="auto"/>
            <w:vAlign w:val="center"/>
          </w:tcPr>
          <w:p w14:paraId="50CECC9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88C4907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3028F">
              <w:rPr>
                <w:rFonts w:ascii="GHEA Grapalat" w:hAnsi="GHEA Grapalat"/>
                <w:bCs/>
                <w:sz w:val="20"/>
                <w:lang w:val="hy-AM"/>
              </w:rPr>
              <w:t>Արագածոտն, ք.</w:t>
            </w: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Թալին</w:t>
            </w:r>
            <w:proofErr w:type="spellEnd"/>
          </w:p>
        </w:tc>
        <w:tc>
          <w:tcPr>
            <w:tcW w:w="2843" w:type="dxa"/>
            <w:vAlign w:val="center"/>
          </w:tcPr>
          <w:p w14:paraId="28DA488B" w14:textId="77777777" w:rsidR="00790BD9" w:rsidRPr="00F3028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3028F">
              <w:rPr>
                <w:rFonts w:ascii="GHEA Grapalat" w:hAnsi="GHEA Grapalat"/>
                <w:bCs/>
                <w:sz w:val="20"/>
              </w:rPr>
              <w:t>Խանջյան</w:t>
            </w:r>
            <w:proofErr w:type="spellEnd"/>
            <w:r w:rsidRPr="00F3028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3028F">
              <w:rPr>
                <w:rFonts w:ascii="GHEA Grapalat" w:hAnsi="GHEA Grapalat"/>
                <w:bCs/>
                <w:sz w:val="20"/>
              </w:rPr>
              <w:t>13</w:t>
            </w:r>
          </w:p>
        </w:tc>
        <w:tc>
          <w:tcPr>
            <w:tcW w:w="2386" w:type="dxa"/>
          </w:tcPr>
          <w:p w14:paraId="591DBC69" w14:textId="77777777" w:rsidR="00790BD9" w:rsidRPr="00F3028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4D1DFA9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3028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7016A56" w14:textId="77777777" w:rsidTr="00286548">
        <w:tc>
          <w:tcPr>
            <w:tcW w:w="396" w:type="dxa"/>
            <w:shd w:val="clear" w:color="auto" w:fill="auto"/>
            <w:vAlign w:val="center"/>
          </w:tcPr>
          <w:p w14:paraId="1EF3352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349CF3C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Արագածոտն, ք. Ապարան</w:t>
            </w:r>
          </w:p>
        </w:tc>
        <w:tc>
          <w:tcPr>
            <w:tcW w:w="2843" w:type="dxa"/>
            <w:vAlign w:val="center"/>
          </w:tcPr>
          <w:p w14:paraId="71A01CFE" w14:textId="5D64EAA5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proofErr w:type="spellStart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Մ.Բաղրամյան</w:t>
            </w:r>
            <w:proofErr w:type="spellEnd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փ</w:t>
            </w:r>
            <w:r w:rsidRPr="00821879">
              <w:rPr>
                <w:rFonts w:ascii="Cambria Math" w:hAnsi="Cambria Math" w:cs="Cambria Math"/>
                <w:bCs/>
                <w:sz w:val="20"/>
                <w:lang w:val="hy-AM"/>
              </w:rPr>
              <w:t>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2-</w:t>
            </w:r>
            <w:r w:rsidRPr="00821879">
              <w:rPr>
                <w:rFonts w:ascii="GHEA Grapalat" w:hAnsi="GHEA Grapalat" w:cs="GHEA Grapalat"/>
                <w:bCs/>
                <w:sz w:val="20"/>
                <w:lang w:val="hy-AM"/>
              </w:rPr>
              <w:t>րդ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821879">
              <w:rPr>
                <w:rFonts w:ascii="GHEA Grapalat" w:hAnsi="GHEA Grapalat" w:cs="GHEA Grapalat"/>
                <w:bCs/>
                <w:sz w:val="20"/>
                <w:lang w:val="hy-AM"/>
              </w:rPr>
              <w:t>փակ</w:t>
            </w:r>
            <w:r w:rsidRPr="00821879">
              <w:rPr>
                <w:rFonts w:ascii="Cambria Math" w:hAnsi="Cambria Math" w:cs="Cambria Math"/>
                <w:bCs/>
                <w:sz w:val="20"/>
                <w:lang w:val="hy-AM"/>
              </w:rPr>
              <w:t>․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1</w:t>
            </w:r>
          </w:p>
        </w:tc>
        <w:tc>
          <w:tcPr>
            <w:tcW w:w="2386" w:type="dxa"/>
          </w:tcPr>
          <w:p w14:paraId="26852134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C579524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7F8E7D1" w14:textId="77777777" w:rsidTr="00286548">
        <w:tc>
          <w:tcPr>
            <w:tcW w:w="396" w:type="dxa"/>
            <w:shd w:val="clear" w:color="auto" w:fill="auto"/>
            <w:vAlign w:val="center"/>
          </w:tcPr>
          <w:p w14:paraId="7C591A1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149DA31" w14:textId="77777777" w:rsidR="00790BD9" w:rsidRPr="00F513CF" w:rsidRDefault="00790BD9" w:rsidP="00790BD9">
            <w:pPr>
              <w:rPr>
                <w:rFonts w:ascii="GHEA Grapalat" w:hAnsi="GHEA Grapalat"/>
                <w:bCs/>
                <w:sz w:val="20"/>
                <w:highlight w:val="yellow"/>
                <w:lang w:val="hy-AM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 xml:space="preserve">Արմավիր, </w:t>
            </w:r>
            <w:proofErr w:type="spellStart"/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ք.Արմավիր</w:t>
            </w:r>
            <w:proofErr w:type="spellEnd"/>
          </w:p>
        </w:tc>
        <w:tc>
          <w:tcPr>
            <w:tcW w:w="2843" w:type="dxa"/>
            <w:shd w:val="clear" w:color="auto" w:fill="auto"/>
            <w:vAlign w:val="center"/>
          </w:tcPr>
          <w:p w14:paraId="09443F61" w14:textId="77777777" w:rsidR="00790BD9" w:rsidRPr="00C14854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Հանրապետության փողոց, 10ա</w:t>
            </w:r>
          </w:p>
        </w:tc>
        <w:tc>
          <w:tcPr>
            <w:tcW w:w="2386" w:type="dxa"/>
            <w:shd w:val="clear" w:color="auto" w:fill="auto"/>
          </w:tcPr>
          <w:p w14:paraId="1A401AD9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852B51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EB61D75" w14:textId="77777777" w:rsidTr="00821879">
        <w:tc>
          <w:tcPr>
            <w:tcW w:w="396" w:type="dxa"/>
            <w:shd w:val="clear" w:color="auto" w:fill="auto"/>
            <w:vAlign w:val="center"/>
          </w:tcPr>
          <w:p w14:paraId="72E1F3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13C3C3D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Արմավիր, </w:t>
            </w:r>
            <w:proofErr w:type="spellStart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ք.Էջմիածին</w:t>
            </w:r>
            <w:proofErr w:type="spellEnd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5EDFDBAE" w14:textId="0079AABA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Նար </w:t>
            </w:r>
            <w:proofErr w:type="spellStart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Դոսի</w:t>
            </w:r>
            <w:proofErr w:type="spellEnd"/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 փ. 1/1</w:t>
            </w:r>
          </w:p>
        </w:tc>
        <w:tc>
          <w:tcPr>
            <w:tcW w:w="2386" w:type="dxa"/>
            <w:shd w:val="clear" w:color="auto" w:fill="auto"/>
          </w:tcPr>
          <w:p w14:paraId="4CFB9527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A95C511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AF80A43" w14:textId="77777777" w:rsidTr="00286548">
        <w:tc>
          <w:tcPr>
            <w:tcW w:w="396" w:type="dxa"/>
            <w:shd w:val="clear" w:color="auto" w:fill="auto"/>
            <w:vAlign w:val="center"/>
          </w:tcPr>
          <w:p w14:paraId="53C2E10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63F8209" w14:textId="77777777" w:rsidR="00790BD9" w:rsidRPr="00F513CF" w:rsidRDefault="00790BD9" w:rsidP="00790BD9">
            <w:pPr>
              <w:rPr>
                <w:rFonts w:ascii="GHEA Grapalat" w:hAnsi="GHEA Grapalat"/>
                <w:bCs/>
                <w:sz w:val="20"/>
                <w:highlight w:val="yellow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proofErr w:type="spellStart"/>
            <w:r w:rsidRPr="00C14854">
              <w:rPr>
                <w:rFonts w:ascii="GHEA Grapalat" w:hAnsi="GHEA Grapalat"/>
                <w:bCs/>
                <w:sz w:val="20"/>
              </w:rPr>
              <w:t>Գավառ</w:t>
            </w:r>
            <w:proofErr w:type="spellEnd"/>
          </w:p>
        </w:tc>
        <w:tc>
          <w:tcPr>
            <w:tcW w:w="2843" w:type="dxa"/>
            <w:shd w:val="clear" w:color="auto" w:fill="auto"/>
            <w:vAlign w:val="center"/>
          </w:tcPr>
          <w:p w14:paraId="7D6C91D2" w14:textId="77777777" w:rsidR="00790BD9" w:rsidRPr="00C1485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C14854">
              <w:rPr>
                <w:rFonts w:ascii="GHEA Grapalat" w:hAnsi="GHEA Grapalat"/>
                <w:bCs/>
                <w:sz w:val="20"/>
                <w:lang w:val="hy-AM"/>
              </w:rPr>
              <w:t>Ազատության 15/2</w:t>
            </w:r>
          </w:p>
        </w:tc>
        <w:tc>
          <w:tcPr>
            <w:tcW w:w="2386" w:type="dxa"/>
          </w:tcPr>
          <w:p w14:paraId="49231D8C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331723A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75BDA2B" w14:textId="77777777" w:rsidTr="00286548">
        <w:tc>
          <w:tcPr>
            <w:tcW w:w="396" w:type="dxa"/>
            <w:shd w:val="clear" w:color="auto" w:fill="auto"/>
            <w:vAlign w:val="center"/>
          </w:tcPr>
          <w:p w14:paraId="18AE9B7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D8EBFBA" w14:textId="77777777" w:rsidR="00790BD9" w:rsidRPr="00A03F83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A03F83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proofErr w:type="spellStart"/>
            <w:r w:rsidRPr="00A03F83">
              <w:rPr>
                <w:rFonts w:ascii="GHEA Grapalat" w:hAnsi="GHEA Grapalat"/>
                <w:bCs/>
                <w:sz w:val="20"/>
              </w:rPr>
              <w:t>Ճամբարակ</w:t>
            </w:r>
            <w:proofErr w:type="spellEnd"/>
          </w:p>
        </w:tc>
        <w:tc>
          <w:tcPr>
            <w:tcW w:w="2843" w:type="dxa"/>
            <w:vAlign w:val="center"/>
          </w:tcPr>
          <w:p w14:paraId="685E35CF" w14:textId="77777777" w:rsidR="00790BD9" w:rsidRPr="00A03F83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A03F83">
              <w:rPr>
                <w:rFonts w:ascii="GHEA Grapalat" w:hAnsi="GHEA Grapalat"/>
                <w:bCs/>
                <w:sz w:val="20"/>
                <w:lang w:val="hy-AM"/>
              </w:rPr>
              <w:t>Գ.</w:t>
            </w:r>
            <w:proofErr w:type="spellStart"/>
            <w:r w:rsidRPr="00A03F83">
              <w:rPr>
                <w:rFonts w:ascii="GHEA Grapalat" w:hAnsi="GHEA Grapalat"/>
                <w:bCs/>
                <w:sz w:val="20"/>
              </w:rPr>
              <w:t>Նժդեհի</w:t>
            </w:r>
            <w:proofErr w:type="spellEnd"/>
            <w:r w:rsidRPr="00A03F83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A03F83">
              <w:rPr>
                <w:rFonts w:ascii="GHEA Grapalat" w:hAnsi="GHEA Grapalat"/>
                <w:bCs/>
                <w:sz w:val="20"/>
              </w:rPr>
              <w:t>125</w:t>
            </w:r>
          </w:p>
        </w:tc>
        <w:tc>
          <w:tcPr>
            <w:tcW w:w="2386" w:type="dxa"/>
          </w:tcPr>
          <w:p w14:paraId="01432E21" w14:textId="77777777" w:rsidR="00790BD9" w:rsidRPr="00A03F83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03F83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94D58FF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03F83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8C96D92" w14:textId="77777777" w:rsidTr="00286548">
        <w:tc>
          <w:tcPr>
            <w:tcW w:w="396" w:type="dxa"/>
            <w:shd w:val="clear" w:color="auto" w:fill="auto"/>
            <w:vAlign w:val="center"/>
          </w:tcPr>
          <w:p w14:paraId="19CD9D6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01CE26C" w14:textId="77777777" w:rsidR="00790BD9" w:rsidRPr="00286548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proofErr w:type="spellStart"/>
            <w:r w:rsidRPr="00286548">
              <w:rPr>
                <w:rFonts w:ascii="GHEA Grapalat" w:hAnsi="GHEA Grapalat"/>
                <w:bCs/>
                <w:sz w:val="20"/>
              </w:rPr>
              <w:t>Մարտունի</w:t>
            </w:r>
            <w:proofErr w:type="spellEnd"/>
          </w:p>
        </w:tc>
        <w:tc>
          <w:tcPr>
            <w:tcW w:w="2843" w:type="dxa"/>
            <w:vAlign w:val="center"/>
          </w:tcPr>
          <w:p w14:paraId="6F2706D3" w14:textId="3D6FF0EF" w:rsidR="00790BD9" w:rsidRPr="00286548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proofErr w:type="spellStart"/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Երևանյան</w:t>
            </w:r>
            <w:proofErr w:type="spellEnd"/>
            <w:r w:rsidRPr="00286548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86548">
              <w:rPr>
                <w:rFonts w:ascii="GHEA Grapalat" w:hAnsi="GHEA Grapalat"/>
                <w:bCs/>
                <w:sz w:val="20"/>
                <w:lang w:val="hy-AM"/>
              </w:rPr>
              <w:t>փ. 74</w:t>
            </w:r>
          </w:p>
        </w:tc>
        <w:tc>
          <w:tcPr>
            <w:tcW w:w="2386" w:type="dxa"/>
          </w:tcPr>
          <w:p w14:paraId="473DB255" w14:textId="77777777" w:rsidR="00790BD9" w:rsidRPr="00286548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86548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4EF3B7A" w14:textId="77777777" w:rsidR="00790BD9" w:rsidRPr="00286548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86548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43FFBE3" w14:textId="77777777" w:rsidTr="00286548">
        <w:tc>
          <w:tcPr>
            <w:tcW w:w="396" w:type="dxa"/>
            <w:shd w:val="clear" w:color="auto" w:fill="auto"/>
            <w:vAlign w:val="center"/>
          </w:tcPr>
          <w:p w14:paraId="327D40FF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0A335101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Գեղարքունիք, ք.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Սևան</w:t>
            </w:r>
            <w:proofErr w:type="spellEnd"/>
          </w:p>
        </w:tc>
        <w:tc>
          <w:tcPr>
            <w:tcW w:w="2843" w:type="dxa"/>
            <w:vAlign w:val="center"/>
          </w:tcPr>
          <w:p w14:paraId="6DB7491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Նաիրյան</w:t>
            </w:r>
            <w:proofErr w:type="spellEnd"/>
            <w:r w:rsidRPr="002617C4">
              <w:rPr>
                <w:rFonts w:ascii="GHEA Grapalat" w:hAnsi="GHEA Grapalat"/>
                <w:bCs/>
                <w:sz w:val="20"/>
              </w:rPr>
              <w:t xml:space="preserve"> 1-ին 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նրբ</w:t>
            </w:r>
            <w:proofErr w:type="spellEnd"/>
            <w:r w:rsidRPr="002617C4">
              <w:rPr>
                <w:rFonts w:ascii="GHEA Grapalat" w:hAnsi="GHEA Grapalat"/>
                <w:bCs/>
                <w:sz w:val="20"/>
              </w:rPr>
              <w:t>.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</w:rPr>
              <w:t>13</w:t>
            </w:r>
          </w:p>
        </w:tc>
        <w:tc>
          <w:tcPr>
            <w:tcW w:w="2386" w:type="dxa"/>
          </w:tcPr>
          <w:p w14:paraId="2B7BB3E6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3B14F67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1EA89EB" w14:textId="77777777" w:rsidTr="00286548">
        <w:tc>
          <w:tcPr>
            <w:tcW w:w="396" w:type="dxa"/>
            <w:shd w:val="clear" w:color="auto" w:fill="auto"/>
            <w:vAlign w:val="center"/>
          </w:tcPr>
          <w:p w14:paraId="25AEE24C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12C453E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775EE2">
              <w:rPr>
                <w:rFonts w:ascii="GHEA Grapalat" w:hAnsi="GHEA Grapalat"/>
                <w:bCs/>
                <w:sz w:val="20"/>
                <w:lang w:val="hy-AM"/>
              </w:rPr>
              <w:t xml:space="preserve">Գեղարքունիք, </w:t>
            </w:r>
            <w:proofErr w:type="spellStart"/>
            <w:r w:rsidRPr="00775EE2">
              <w:rPr>
                <w:rFonts w:ascii="GHEA Grapalat" w:hAnsi="GHEA Grapalat"/>
                <w:bCs/>
                <w:sz w:val="20"/>
                <w:lang w:val="hy-AM"/>
              </w:rPr>
              <w:t>ք.Վարդենիս</w:t>
            </w:r>
            <w:proofErr w:type="spellEnd"/>
          </w:p>
        </w:tc>
        <w:tc>
          <w:tcPr>
            <w:tcW w:w="2843" w:type="dxa"/>
            <w:vAlign w:val="center"/>
          </w:tcPr>
          <w:p w14:paraId="5A6927E0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proofErr w:type="gramStart"/>
            <w:r w:rsidRPr="00775EE2">
              <w:rPr>
                <w:rFonts w:ascii="GHEA Grapalat" w:hAnsi="GHEA Grapalat"/>
                <w:bCs/>
                <w:sz w:val="20"/>
              </w:rPr>
              <w:t>Հ.Անդրեասյան</w:t>
            </w:r>
            <w:proofErr w:type="spellEnd"/>
            <w:proofErr w:type="gramEnd"/>
            <w:r w:rsidRPr="00775EE2">
              <w:rPr>
                <w:rFonts w:ascii="GHEA Grapalat" w:hAnsi="GHEA Grapalat"/>
                <w:bCs/>
                <w:sz w:val="20"/>
              </w:rPr>
              <w:t xml:space="preserve"> փ. 6</w:t>
            </w:r>
          </w:p>
        </w:tc>
        <w:tc>
          <w:tcPr>
            <w:tcW w:w="2386" w:type="dxa"/>
          </w:tcPr>
          <w:p w14:paraId="0F2B99BD" w14:textId="77777777" w:rsidR="00790BD9" w:rsidRPr="00775EE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6B5A794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1A5FD584" w14:textId="77777777" w:rsidTr="00286548">
        <w:tc>
          <w:tcPr>
            <w:tcW w:w="396" w:type="dxa"/>
            <w:shd w:val="clear" w:color="auto" w:fill="auto"/>
            <w:vAlign w:val="center"/>
          </w:tcPr>
          <w:p w14:paraId="2DB9DC35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E419CF1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Ալավերդի</w:t>
            </w:r>
            <w:proofErr w:type="spellEnd"/>
          </w:p>
        </w:tc>
        <w:tc>
          <w:tcPr>
            <w:tcW w:w="2843" w:type="dxa"/>
            <w:vAlign w:val="center"/>
          </w:tcPr>
          <w:p w14:paraId="462EB286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Թուման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յան</w:t>
            </w:r>
            <w:proofErr w:type="spellEnd"/>
            <w:r w:rsidRPr="002617C4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8</w:t>
            </w:r>
          </w:p>
        </w:tc>
        <w:tc>
          <w:tcPr>
            <w:tcW w:w="2386" w:type="dxa"/>
          </w:tcPr>
          <w:p w14:paraId="0883AAE1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E3F384E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3A2D49D" w14:textId="77777777" w:rsidTr="00286548">
        <w:tc>
          <w:tcPr>
            <w:tcW w:w="396" w:type="dxa"/>
            <w:shd w:val="clear" w:color="auto" w:fill="auto"/>
            <w:vAlign w:val="center"/>
          </w:tcPr>
          <w:p w14:paraId="698EDFE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292F73AF" w14:textId="77777777" w:rsidR="00790BD9" w:rsidRPr="002617C4" w:rsidRDefault="00790BD9" w:rsidP="00790BD9">
            <w:pPr>
              <w:rPr>
                <w:rFonts w:ascii="GHEA Grapalat" w:hAnsi="GHEA Grapalat" w:cs="Tahoma"/>
                <w:color w:val="000000"/>
                <w:sz w:val="20"/>
                <w:lang w:val="fr-FR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Վանաձոր</w:t>
            </w:r>
            <w:proofErr w:type="spellEnd"/>
          </w:p>
        </w:tc>
        <w:tc>
          <w:tcPr>
            <w:tcW w:w="2843" w:type="dxa"/>
            <w:vAlign w:val="center"/>
          </w:tcPr>
          <w:p w14:paraId="1C75DC37" w14:textId="77777777" w:rsidR="00790BD9" w:rsidRPr="002617C4" w:rsidRDefault="00790BD9" w:rsidP="00790BD9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proofErr w:type="gramStart"/>
            <w:r w:rsidRPr="002617C4">
              <w:rPr>
                <w:rFonts w:ascii="GHEA Grapalat" w:hAnsi="GHEA Grapalat"/>
                <w:bCs/>
                <w:sz w:val="20"/>
              </w:rPr>
              <w:t>Գ.Նժդեհի</w:t>
            </w:r>
            <w:proofErr w:type="spellEnd"/>
            <w:proofErr w:type="gramEnd"/>
            <w:r w:rsidRPr="002617C4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16</w:t>
            </w:r>
          </w:p>
        </w:tc>
        <w:tc>
          <w:tcPr>
            <w:tcW w:w="2386" w:type="dxa"/>
          </w:tcPr>
          <w:p w14:paraId="708DE313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E4D397B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116D600" w14:textId="77777777" w:rsidTr="00286548">
        <w:tc>
          <w:tcPr>
            <w:tcW w:w="396" w:type="dxa"/>
            <w:shd w:val="clear" w:color="auto" w:fill="auto"/>
            <w:vAlign w:val="center"/>
          </w:tcPr>
          <w:p w14:paraId="58C355F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8C5B0C8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Լոռի, ք.</w:t>
            </w:r>
            <w:proofErr w:type="spellStart"/>
            <w:r w:rsidRPr="002617C4">
              <w:rPr>
                <w:rFonts w:ascii="GHEA Grapalat" w:hAnsi="GHEA Grapalat"/>
                <w:bCs/>
                <w:sz w:val="20"/>
              </w:rPr>
              <w:t>Ստեփանավան</w:t>
            </w:r>
            <w:proofErr w:type="spellEnd"/>
          </w:p>
        </w:tc>
        <w:tc>
          <w:tcPr>
            <w:tcW w:w="2843" w:type="dxa"/>
            <w:vAlign w:val="center"/>
          </w:tcPr>
          <w:p w14:paraId="331BD082" w14:textId="77777777" w:rsidR="00790BD9" w:rsidRPr="002617C4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>
              <w:rPr>
                <w:rFonts w:ascii="GHEA Grapalat" w:hAnsi="GHEA Grapalat"/>
                <w:bCs/>
                <w:sz w:val="20"/>
                <w:lang w:val="hy-AM"/>
              </w:rPr>
              <w:t>Ս.Սարգսյան</w:t>
            </w:r>
            <w:proofErr w:type="spellEnd"/>
            <w:r w:rsidRPr="002617C4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2617C4">
              <w:rPr>
                <w:rFonts w:ascii="GHEA Grapalat" w:hAnsi="GHEA Grapalat"/>
                <w:bCs/>
                <w:sz w:val="20"/>
              </w:rPr>
              <w:t>11</w:t>
            </w:r>
          </w:p>
        </w:tc>
        <w:tc>
          <w:tcPr>
            <w:tcW w:w="2386" w:type="dxa"/>
          </w:tcPr>
          <w:p w14:paraId="4D1ADBA0" w14:textId="77777777" w:rsidR="00790BD9" w:rsidRPr="002617C4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A685F25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617C4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16B1197" w14:textId="77777777" w:rsidTr="00286548">
        <w:tc>
          <w:tcPr>
            <w:tcW w:w="396" w:type="dxa"/>
            <w:shd w:val="clear" w:color="auto" w:fill="auto"/>
            <w:vAlign w:val="center"/>
          </w:tcPr>
          <w:p w14:paraId="541C8362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4E92815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 xml:space="preserve">Կոտայք,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ք.</w:t>
            </w:r>
            <w:proofErr w:type="spellStart"/>
            <w:r w:rsidRPr="00FF7E1E">
              <w:rPr>
                <w:rFonts w:ascii="GHEA Grapalat" w:hAnsi="GHEA Grapalat"/>
                <w:bCs/>
                <w:sz w:val="20"/>
              </w:rPr>
              <w:t>Աբովյան</w:t>
            </w:r>
            <w:proofErr w:type="spellEnd"/>
          </w:p>
        </w:tc>
        <w:tc>
          <w:tcPr>
            <w:tcW w:w="2843" w:type="dxa"/>
            <w:vAlign w:val="center"/>
          </w:tcPr>
          <w:p w14:paraId="5FB39388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Բարեկամության փ. 1</w:t>
            </w:r>
          </w:p>
        </w:tc>
        <w:tc>
          <w:tcPr>
            <w:tcW w:w="2386" w:type="dxa"/>
          </w:tcPr>
          <w:p w14:paraId="072FA373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99E1A7D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29A52D0" w14:textId="77777777" w:rsidTr="00286548">
        <w:tc>
          <w:tcPr>
            <w:tcW w:w="396" w:type="dxa"/>
            <w:shd w:val="clear" w:color="auto" w:fill="auto"/>
            <w:vAlign w:val="center"/>
          </w:tcPr>
          <w:p w14:paraId="138EA214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1EC9309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>Կոտայք, ք.</w:t>
            </w:r>
            <w:proofErr w:type="spellStart"/>
            <w:r w:rsidRPr="00FF7E1E">
              <w:rPr>
                <w:rFonts w:ascii="GHEA Grapalat" w:hAnsi="GHEA Grapalat"/>
                <w:bCs/>
                <w:sz w:val="20"/>
              </w:rPr>
              <w:t>Եղվարդ</w:t>
            </w:r>
            <w:proofErr w:type="spellEnd"/>
          </w:p>
        </w:tc>
        <w:tc>
          <w:tcPr>
            <w:tcW w:w="2843" w:type="dxa"/>
            <w:vAlign w:val="center"/>
          </w:tcPr>
          <w:p w14:paraId="4BD19BD5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F7E1E">
              <w:rPr>
                <w:rFonts w:ascii="GHEA Grapalat" w:hAnsi="GHEA Grapalat"/>
                <w:bCs/>
                <w:sz w:val="20"/>
              </w:rPr>
              <w:t>Երևանյան</w:t>
            </w:r>
            <w:proofErr w:type="spellEnd"/>
            <w:r w:rsidRPr="00FF7E1E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F7E1E">
              <w:rPr>
                <w:rFonts w:ascii="GHEA Grapalat" w:hAnsi="GHEA Grapalat"/>
                <w:bCs/>
                <w:sz w:val="20"/>
              </w:rPr>
              <w:t>1</w:t>
            </w:r>
          </w:p>
        </w:tc>
        <w:tc>
          <w:tcPr>
            <w:tcW w:w="2386" w:type="dxa"/>
          </w:tcPr>
          <w:p w14:paraId="435412DF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B64BC59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FEA9348" w14:textId="77777777" w:rsidTr="00286548">
        <w:tc>
          <w:tcPr>
            <w:tcW w:w="396" w:type="dxa"/>
            <w:shd w:val="clear" w:color="auto" w:fill="auto"/>
            <w:vAlign w:val="center"/>
          </w:tcPr>
          <w:p w14:paraId="6567BD0B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7CC33C6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Կոտայք, ք.</w:t>
            </w:r>
            <w:proofErr w:type="spellStart"/>
            <w:r w:rsidRPr="00821879">
              <w:rPr>
                <w:rFonts w:ascii="GHEA Grapalat" w:hAnsi="GHEA Grapalat"/>
                <w:bCs/>
                <w:sz w:val="20"/>
              </w:rPr>
              <w:t>Հրազդան</w:t>
            </w:r>
            <w:proofErr w:type="spellEnd"/>
          </w:p>
        </w:tc>
        <w:tc>
          <w:tcPr>
            <w:tcW w:w="2843" w:type="dxa"/>
            <w:vAlign w:val="center"/>
          </w:tcPr>
          <w:p w14:paraId="4FEB1888" w14:textId="4B1CF5A6" w:rsidR="00790BD9" w:rsidRPr="00821879" w:rsidRDefault="00790BD9" w:rsidP="00790BD9">
            <w:pPr>
              <w:rPr>
                <w:rFonts w:ascii="Cambria Math" w:hAnsi="Cambria Math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Սպանդարյան փ</w:t>
            </w:r>
            <w:r w:rsidRPr="00821879">
              <w:rPr>
                <w:rFonts w:ascii="Cambria Math" w:hAnsi="Cambria Math"/>
                <w:bCs/>
                <w:sz w:val="20"/>
                <w:lang w:val="hy-AM"/>
              </w:rPr>
              <w:t xml:space="preserve">․ 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24/1</w:t>
            </w:r>
          </w:p>
        </w:tc>
        <w:tc>
          <w:tcPr>
            <w:tcW w:w="2386" w:type="dxa"/>
          </w:tcPr>
          <w:p w14:paraId="0918FEF0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EF8F563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FF7E1E" w14:paraId="41C83FB6" w14:textId="77777777" w:rsidTr="00286548">
        <w:tc>
          <w:tcPr>
            <w:tcW w:w="396" w:type="dxa"/>
            <w:shd w:val="clear" w:color="auto" w:fill="auto"/>
            <w:vAlign w:val="center"/>
          </w:tcPr>
          <w:p w14:paraId="75211376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0F47BB3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proofErr w:type="spellStart"/>
            <w:r w:rsidRPr="00821879">
              <w:rPr>
                <w:rFonts w:ascii="GHEA Grapalat" w:hAnsi="GHEA Grapalat"/>
                <w:bCs/>
                <w:sz w:val="20"/>
              </w:rPr>
              <w:t>Գյումրի</w:t>
            </w:r>
            <w:proofErr w:type="spellEnd"/>
          </w:p>
        </w:tc>
        <w:tc>
          <w:tcPr>
            <w:tcW w:w="2843" w:type="dxa"/>
            <w:vAlign w:val="center"/>
          </w:tcPr>
          <w:p w14:paraId="0E3A2FD0" w14:textId="77777777" w:rsidR="00790BD9" w:rsidRPr="0082187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821879">
              <w:rPr>
                <w:rFonts w:ascii="GHEA Grapalat" w:hAnsi="GHEA Grapalat"/>
                <w:bCs/>
                <w:sz w:val="20"/>
              </w:rPr>
              <w:t>Անկախության</w:t>
            </w:r>
            <w:proofErr w:type="spellEnd"/>
            <w:r w:rsidRPr="00821879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821879">
              <w:rPr>
                <w:rFonts w:ascii="GHEA Grapalat" w:hAnsi="GHEA Grapalat"/>
                <w:bCs/>
                <w:sz w:val="20"/>
                <w:lang w:val="hy-AM"/>
              </w:rPr>
              <w:t xml:space="preserve">հր. </w:t>
            </w:r>
            <w:r w:rsidRPr="00821879">
              <w:rPr>
                <w:rFonts w:ascii="GHEA Grapalat" w:hAnsi="GHEA Grapalat"/>
                <w:bCs/>
                <w:sz w:val="20"/>
              </w:rPr>
              <w:t>7</w:t>
            </w:r>
          </w:p>
        </w:tc>
        <w:tc>
          <w:tcPr>
            <w:tcW w:w="2386" w:type="dxa"/>
          </w:tcPr>
          <w:p w14:paraId="6948F15D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E605C78" w14:textId="77777777" w:rsidR="00790BD9" w:rsidRPr="0082187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187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31595889" w14:textId="77777777" w:rsidTr="00286548">
        <w:tc>
          <w:tcPr>
            <w:tcW w:w="396" w:type="dxa"/>
            <w:shd w:val="clear" w:color="auto" w:fill="auto"/>
            <w:vAlign w:val="center"/>
          </w:tcPr>
          <w:p w14:paraId="3A40F3F9" w14:textId="77777777" w:rsidR="00790BD9" w:rsidRPr="00FF7E1E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8DC5C8A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FF7E1E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proofErr w:type="spellStart"/>
            <w:r w:rsidRPr="00FF7E1E">
              <w:rPr>
                <w:rFonts w:ascii="GHEA Grapalat" w:hAnsi="GHEA Grapalat"/>
                <w:bCs/>
                <w:sz w:val="20"/>
              </w:rPr>
              <w:t>Գյումրի</w:t>
            </w:r>
            <w:proofErr w:type="spellEnd"/>
          </w:p>
        </w:tc>
        <w:tc>
          <w:tcPr>
            <w:tcW w:w="2843" w:type="dxa"/>
            <w:vAlign w:val="center"/>
          </w:tcPr>
          <w:p w14:paraId="68D7061A" w14:textId="77777777" w:rsidR="00790BD9" w:rsidRPr="00FF7E1E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F7E1E">
              <w:rPr>
                <w:rFonts w:ascii="GHEA Grapalat" w:hAnsi="GHEA Grapalat"/>
                <w:bCs/>
                <w:sz w:val="20"/>
              </w:rPr>
              <w:t>Անկախության</w:t>
            </w:r>
            <w:proofErr w:type="spellEnd"/>
            <w:r w:rsidRPr="00FF7E1E">
              <w:rPr>
                <w:rFonts w:ascii="GHEA Grapalat" w:hAnsi="GHEA Grapalat"/>
                <w:bCs/>
                <w:sz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հր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. </w:t>
            </w:r>
            <w:r w:rsidRPr="00FF7E1E">
              <w:rPr>
                <w:rFonts w:ascii="GHEA Grapalat" w:hAnsi="GHEA Grapalat"/>
                <w:bCs/>
                <w:sz w:val="20"/>
              </w:rPr>
              <w:t>7</w:t>
            </w:r>
          </w:p>
        </w:tc>
        <w:tc>
          <w:tcPr>
            <w:tcW w:w="2386" w:type="dxa"/>
          </w:tcPr>
          <w:p w14:paraId="1C1209D6" w14:textId="77777777" w:rsidR="00790BD9" w:rsidRPr="00FF7E1E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7B1009EA" w14:textId="77777777" w:rsidR="00790BD9" w:rsidRPr="001721C3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F7E1E">
              <w:rPr>
                <w:rFonts w:ascii="GHEA Grapalat" w:hAnsi="GHEA Grapalat"/>
                <w:sz w:val="20"/>
                <w:lang w:val="hy-AM"/>
              </w:rPr>
              <w:t>200</w:t>
            </w:r>
          </w:p>
        </w:tc>
      </w:tr>
      <w:tr w:rsidR="00790BD9" w:rsidRPr="001E1CC5" w14:paraId="5DF61E1E" w14:textId="77777777" w:rsidTr="00286548">
        <w:tc>
          <w:tcPr>
            <w:tcW w:w="396" w:type="dxa"/>
            <w:shd w:val="clear" w:color="auto" w:fill="auto"/>
            <w:vAlign w:val="center"/>
          </w:tcPr>
          <w:p w14:paraId="4BA6436E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475ADA0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775EE2">
              <w:rPr>
                <w:rFonts w:ascii="GHEA Grapalat" w:hAnsi="GHEA Grapalat"/>
                <w:bCs/>
                <w:sz w:val="20"/>
                <w:lang w:val="hy-AM"/>
              </w:rPr>
              <w:t>Շիրակ, ք.</w:t>
            </w:r>
            <w:proofErr w:type="spellStart"/>
            <w:r w:rsidRPr="00775EE2">
              <w:rPr>
                <w:rFonts w:ascii="GHEA Grapalat" w:hAnsi="GHEA Grapalat"/>
                <w:bCs/>
                <w:sz w:val="20"/>
              </w:rPr>
              <w:t>Արթիկ</w:t>
            </w:r>
            <w:proofErr w:type="spellEnd"/>
          </w:p>
        </w:tc>
        <w:tc>
          <w:tcPr>
            <w:tcW w:w="2843" w:type="dxa"/>
            <w:vAlign w:val="center"/>
          </w:tcPr>
          <w:p w14:paraId="7192A4B8" w14:textId="77777777" w:rsidR="00790BD9" w:rsidRPr="00775EE2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775EE2">
              <w:rPr>
                <w:rFonts w:ascii="GHEA Grapalat" w:hAnsi="GHEA Grapalat"/>
                <w:bCs/>
                <w:sz w:val="20"/>
              </w:rPr>
              <w:t>Բաղրամյան</w:t>
            </w:r>
            <w:proofErr w:type="spellEnd"/>
            <w:r w:rsidRPr="00775EE2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775EE2">
              <w:rPr>
                <w:rFonts w:ascii="GHEA Grapalat" w:hAnsi="GHEA Grapalat"/>
                <w:bCs/>
                <w:sz w:val="20"/>
              </w:rPr>
              <w:t>40</w:t>
            </w:r>
          </w:p>
        </w:tc>
        <w:tc>
          <w:tcPr>
            <w:tcW w:w="2386" w:type="dxa"/>
          </w:tcPr>
          <w:p w14:paraId="21C61FA1" w14:textId="77777777" w:rsidR="00790BD9" w:rsidRPr="00775EE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8B835D6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75EE2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7DA94FC" w14:textId="77777777" w:rsidTr="00286548">
        <w:tc>
          <w:tcPr>
            <w:tcW w:w="396" w:type="dxa"/>
            <w:shd w:val="clear" w:color="auto" w:fill="auto"/>
            <w:vAlign w:val="center"/>
          </w:tcPr>
          <w:p w14:paraId="45EE5AC3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41CB9F6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Գորիս</w:t>
            </w:r>
            <w:proofErr w:type="spellEnd"/>
          </w:p>
        </w:tc>
        <w:tc>
          <w:tcPr>
            <w:tcW w:w="2843" w:type="dxa"/>
            <w:vAlign w:val="center"/>
          </w:tcPr>
          <w:p w14:paraId="3D170B60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Մաշտոցի</w:t>
            </w:r>
            <w:proofErr w:type="spellEnd"/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3</w:t>
            </w:r>
          </w:p>
        </w:tc>
        <w:tc>
          <w:tcPr>
            <w:tcW w:w="2386" w:type="dxa"/>
          </w:tcPr>
          <w:p w14:paraId="381C4921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02E3601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5633FB3" w14:textId="77777777" w:rsidTr="00286548">
        <w:tc>
          <w:tcPr>
            <w:tcW w:w="396" w:type="dxa"/>
            <w:shd w:val="clear" w:color="auto" w:fill="auto"/>
            <w:vAlign w:val="center"/>
          </w:tcPr>
          <w:p w14:paraId="1792727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83E4739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Կապան</w:t>
            </w:r>
            <w:proofErr w:type="spellEnd"/>
          </w:p>
        </w:tc>
        <w:tc>
          <w:tcPr>
            <w:tcW w:w="2843" w:type="dxa"/>
            <w:vAlign w:val="center"/>
          </w:tcPr>
          <w:p w14:paraId="383F498C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Երկաթուղայինների</w:t>
            </w:r>
            <w:proofErr w:type="spellEnd"/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4</w:t>
            </w:r>
          </w:p>
        </w:tc>
        <w:tc>
          <w:tcPr>
            <w:tcW w:w="2386" w:type="dxa"/>
          </w:tcPr>
          <w:p w14:paraId="6EF552A7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470C5DB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25D501" w14:textId="77777777" w:rsidTr="00286548">
        <w:tc>
          <w:tcPr>
            <w:tcW w:w="396" w:type="dxa"/>
            <w:shd w:val="clear" w:color="auto" w:fill="auto"/>
            <w:vAlign w:val="center"/>
          </w:tcPr>
          <w:p w14:paraId="4B8F6109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68A7A26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Մեղրի</w:t>
            </w:r>
            <w:proofErr w:type="spellEnd"/>
          </w:p>
        </w:tc>
        <w:tc>
          <w:tcPr>
            <w:tcW w:w="2843" w:type="dxa"/>
            <w:vAlign w:val="center"/>
          </w:tcPr>
          <w:p w14:paraId="197CE284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Cs/>
                <w:sz w:val="20"/>
                <w:lang w:val="hy-AM"/>
              </w:rPr>
              <w:t>Փարամազի</w:t>
            </w:r>
            <w:proofErr w:type="spellEnd"/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7</w:t>
            </w:r>
          </w:p>
        </w:tc>
        <w:tc>
          <w:tcPr>
            <w:tcW w:w="2386" w:type="dxa"/>
          </w:tcPr>
          <w:p w14:paraId="670AAC34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1F7D4752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5D567EC8" w14:textId="77777777" w:rsidTr="00286548">
        <w:tc>
          <w:tcPr>
            <w:tcW w:w="396" w:type="dxa"/>
            <w:shd w:val="clear" w:color="auto" w:fill="auto"/>
            <w:vAlign w:val="center"/>
          </w:tcPr>
          <w:p w14:paraId="5A695463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5D74FAE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Սյունիք,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Սիսիան</w:t>
            </w:r>
            <w:proofErr w:type="spellEnd"/>
          </w:p>
        </w:tc>
        <w:tc>
          <w:tcPr>
            <w:tcW w:w="2843" w:type="dxa"/>
            <w:vAlign w:val="center"/>
          </w:tcPr>
          <w:p w14:paraId="00188767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Ադամյան</w:t>
            </w:r>
            <w:proofErr w:type="spellEnd"/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1552FF">
              <w:rPr>
                <w:rFonts w:ascii="GHEA Grapalat" w:hAnsi="GHEA Grapalat"/>
                <w:bCs/>
                <w:sz w:val="20"/>
              </w:rPr>
              <w:t>35</w:t>
            </w:r>
          </w:p>
        </w:tc>
        <w:tc>
          <w:tcPr>
            <w:tcW w:w="2386" w:type="dxa"/>
          </w:tcPr>
          <w:p w14:paraId="480F2EF1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988BA0F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704EDA81" w14:textId="77777777" w:rsidTr="00286548">
        <w:tc>
          <w:tcPr>
            <w:tcW w:w="396" w:type="dxa"/>
            <w:shd w:val="clear" w:color="auto" w:fill="auto"/>
            <w:vAlign w:val="center"/>
          </w:tcPr>
          <w:p w14:paraId="5A4A945F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7A2AF8EB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Վայոց ձոր,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Եղեգնաձոր</w:t>
            </w:r>
            <w:proofErr w:type="spellEnd"/>
          </w:p>
        </w:tc>
        <w:tc>
          <w:tcPr>
            <w:tcW w:w="2843" w:type="dxa"/>
            <w:vAlign w:val="center"/>
          </w:tcPr>
          <w:p w14:paraId="5D9C4B9A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bCs/>
                <w:sz w:val="20"/>
                <w:lang w:val="hy-AM"/>
              </w:rPr>
              <w:t>Միկոյան</w:t>
            </w:r>
            <w:proofErr w:type="spellEnd"/>
            <w:r>
              <w:rPr>
                <w:rFonts w:ascii="GHEA Grapalat" w:hAnsi="GHEA Grapalat"/>
                <w:bCs/>
                <w:sz w:val="20"/>
                <w:lang w:val="hy-AM"/>
              </w:rPr>
              <w:t xml:space="preserve"> փ.</w:t>
            </w:r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1/2</w:t>
            </w:r>
          </w:p>
        </w:tc>
        <w:tc>
          <w:tcPr>
            <w:tcW w:w="2386" w:type="dxa"/>
          </w:tcPr>
          <w:p w14:paraId="500D3314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256D61D4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B79EDDA" w14:textId="77777777" w:rsidTr="00286548">
        <w:tc>
          <w:tcPr>
            <w:tcW w:w="396" w:type="dxa"/>
            <w:shd w:val="clear" w:color="auto" w:fill="auto"/>
            <w:vAlign w:val="center"/>
          </w:tcPr>
          <w:p w14:paraId="1C21749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A8168CA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80991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proofErr w:type="spellStart"/>
            <w:r w:rsidRPr="00F80991">
              <w:rPr>
                <w:rFonts w:ascii="GHEA Grapalat" w:hAnsi="GHEA Grapalat"/>
                <w:bCs/>
                <w:sz w:val="20"/>
              </w:rPr>
              <w:t>Բերդ</w:t>
            </w:r>
            <w:proofErr w:type="spellEnd"/>
          </w:p>
        </w:tc>
        <w:tc>
          <w:tcPr>
            <w:tcW w:w="2843" w:type="dxa"/>
            <w:vAlign w:val="center"/>
          </w:tcPr>
          <w:p w14:paraId="619DFB3A" w14:textId="77777777" w:rsidR="00790BD9" w:rsidRPr="000620BD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proofErr w:type="spellStart"/>
            <w:proofErr w:type="gramStart"/>
            <w:r w:rsidRPr="00F80991">
              <w:rPr>
                <w:rFonts w:ascii="GHEA Grapalat" w:hAnsi="GHEA Grapalat"/>
                <w:bCs/>
                <w:sz w:val="20"/>
              </w:rPr>
              <w:t>Լ.Բեկի</w:t>
            </w:r>
            <w:proofErr w:type="spellEnd"/>
            <w:proofErr w:type="gramEnd"/>
            <w:r w:rsidRPr="00F80991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80991">
              <w:rPr>
                <w:rFonts w:ascii="GHEA Grapalat" w:hAnsi="GHEA Grapalat"/>
                <w:bCs/>
                <w:sz w:val="20"/>
              </w:rPr>
              <w:t>5</w:t>
            </w:r>
          </w:p>
        </w:tc>
        <w:tc>
          <w:tcPr>
            <w:tcW w:w="2386" w:type="dxa"/>
          </w:tcPr>
          <w:p w14:paraId="04BBC4DA" w14:textId="77777777" w:rsidR="00790BD9" w:rsidRPr="00F80991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327B9E70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0AF63651" w14:textId="77777777" w:rsidTr="00286548">
        <w:tc>
          <w:tcPr>
            <w:tcW w:w="396" w:type="dxa"/>
            <w:shd w:val="clear" w:color="auto" w:fill="auto"/>
            <w:vAlign w:val="center"/>
          </w:tcPr>
          <w:p w14:paraId="1FA6A2C2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56BEA8CB" w14:textId="77777777" w:rsidR="00790BD9" w:rsidRPr="005E7169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proofErr w:type="spellStart"/>
            <w:r w:rsidRPr="005E7169">
              <w:rPr>
                <w:rFonts w:ascii="GHEA Grapalat" w:hAnsi="GHEA Grapalat"/>
                <w:bCs/>
                <w:sz w:val="20"/>
              </w:rPr>
              <w:t>Դիլիջան</w:t>
            </w:r>
            <w:proofErr w:type="spellEnd"/>
          </w:p>
        </w:tc>
        <w:tc>
          <w:tcPr>
            <w:tcW w:w="2843" w:type="dxa"/>
            <w:vAlign w:val="center"/>
          </w:tcPr>
          <w:p w14:paraId="6B5E560D" w14:textId="77777777" w:rsidR="00790BD9" w:rsidRPr="005E7169" w:rsidRDefault="00790BD9" w:rsidP="00790BD9">
            <w:pPr>
              <w:rPr>
                <w:rFonts w:ascii="GHEA Grapalat" w:hAnsi="GHEA Grapalat"/>
                <w:bCs/>
                <w:sz w:val="20"/>
                <w:lang w:val="hy-AM"/>
              </w:rPr>
            </w:pP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Մյասնիկյան</w:t>
            </w:r>
            <w:r w:rsidRPr="005E7169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5E7169">
              <w:rPr>
                <w:rFonts w:ascii="GHEA Grapalat" w:hAnsi="GHEA Grapalat"/>
                <w:bCs/>
                <w:sz w:val="20"/>
                <w:lang w:val="hy-AM"/>
              </w:rPr>
              <w:t>66</w:t>
            </w:r>
          </w:p>
        </w:tc>
        <w:tc>
          <w:tcPr>
            <w:tcW w:w="2386" w:type="dxa"/>
          </w:tcPr>
          <w:p w14:paraId="1D18168D" w14:textId="77777777" w:rsidR="00790BD9" w:rsidRPr="005E7169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E7169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025F35E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E7169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2447F561" w14:textId="77777777" w:rsidTr="00286548">
        <w:tc>
          <w:tcPr>
            <w:tcW w:w="396" w:type="dxa"/>
            <w:shd w:val="clear" w:color="auto" w:fill="auto"/>
            <w:vAlign w:val="center"/>
          </w:tcPr>
          <w:p w14:paraId="228E7AC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4F07C980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1552FF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proofErr w:type="spellStart"/>
            <w:r w:rsidRPr="001552FF">
              <w:rPr>
                <w:rFonts w:ascii="GHEA Grapalat" w:hAnsi="GHEA Grapalat"/>
                <w:bCs/>
                <w:sz w:val="20"/>
              </w:rPr>
              <w:t>Իջևան</w:t>
            </w:r>
            <w:proofErr w:type="spellEnd"/>
          </w:p>
        </w:tc>
        <w:tc>
          <w:tcPr>
            <w:tcW w:w="2843" w:type="dxa"/>
            <w:vAlign w:val="center"/>
          </w:tcPr>
          <w:p w14:paraId="78CA24B7" w14:textId="77777777" w:rsidR="00790BD9" w:rsidRPr="001552FF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Երիտասարդական</w:t>
            </w:r>
            <w:r w:rsidRPr="001552FF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>փ.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 xml:space="preserve"> 1</w:t>
            </w:r>
          </w:p>
        </w:tc>
        <w:tc>
          <w:tcPr>
            <w:tcW w:w="2386" w:type="dxa"/>
          </w:tcPr>
          <w:p w14:paraId="7DEF6BED" w14:textId="77777777" w:rsidR="00790BD9" w:rsidRPr="001552FF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50C4F38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552FF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  <w:tr w:rsidR="00790BD9" w:rsidRPr="001E1CC5" w14:paraId="4A5A6873" w14:textId="77777777" w:rsidTr="00286548">
        <w:tc>
          <w:tcPr>
            <w:tcW w:w="396" w:type="dxa"/>
            <w:shd w:val="clear" w:color="auto" w:fill="auto"/>
            <w:vAlign w:val="center"/>
          </w:tcPr>
          <w:p w14:paraId="779D6280" w14:textId="77777777" w:rsidR="00790BD9" w:rsidRPr="001E1CC5" w:rsidRDefault="00790BD9" w:rsidP="00790BD9">
            <w:pPr>
              <w:numPr>
                <w:ilvl w:val="0"/>
                <w:numId w:val="1"/>
              </w:numPr>
              <w:ind w:left="284" w:hanging="284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6BD8C7A7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r w:rsidRPr="00F80991">
              <w:rPr>
                <w:rFonts w:ascii="GHEA Grapalat" w:hAnsi="GHEA Grapalat"/>
                <w:bCs/>
                <w:sz w:val="20"/>
                <w:lang w:val="hy-AM"/>
              </w:rPr>
              <w:t>Տավուշ, ք.</w:t>
            </w:r>
            <w:proofErr w:type="spellStart"/>
            <w:r w:rsidRPr="00F80991">
              <w:rPr>
                <w:rFonts w:ascii="GHEA Grapalat" w:hAnsi="GHEA Grapalat"/>
                <w:bCs/>
                <w:sz w:val="20"/>
              </w:rPr>
              <w:t>Նոյեմբերյան</w:t>
            </w:r>
            <w:proofErr w:type="spellEnd"/>
          </w:p>
        </w:tc>
        <w:tc>
          <w:tcPr>
            <w:tcW w:w="2843" w:type="dxa"/>
            <w:vAlign w:val="center"/>
          </w:tcPr>
          <w:p w14:paraId="767034F2" w14:textId="77777777" w:rsidR="00790BD9" w:rsidRPr="00F80991" w:rsidRDefault="00790BD9" w:rsidP="00790BD9">
            <w:pPr>
              <w:rPr>
                <w:rFonts w:ascii="GHEA Grapalat" w:hAnsi="GHEA Grapalat"/>
                <w:bCs/>
                <w:sz w:val="20"/>
              </w:rPr>
            </w:pPr>
            <w:proofErr w:type="spellStart"/>
            <w:r w:rsidRPr="00F80991">
              <w:rPr>
                <w:rFonts w:ascii="GHEA Grapalat" w:hAnsi="GHEA Grapalat"/>
                <w:bCs/>
                <w:sz w:val="20"/>
              </w:rPr>
              <w:t>Երևանյան</w:t>
            </w:r>
            <w:proofErr w:type="spellEnd"/>
            <w:r w:rsidRPr="00F80991">
              <w:rPr>
                <w:rFonts w:ascii="GHEA Grapalat" w:hAnsi="GHEA Grapalat"/>
                <w:bCs/>
                <w:sz w:val="20"/>
              </w:rPr>
              <w:t xml:space="preserve"> </w:t>
            </w:r>
            <w:r w:rsidRPr="002617C4">
              <w:rPr>
                <w:rFonts w:ascii="GHEA Grapalat" w:hAnsi="GHEA Grapalat"/>
                <w:bCs/>
                <w:sz w:val="20"/>
                <w:lang w:val="hy-AM"/>
              </w:rPr>
              <w:t xml:space="preserve">փ. </w:t>
            </w:r>
            <w:r w:rsidRPr="00F80991">
              <w:rPr>
                <w:rFonts w:ascii="GHEA Grapalat" w:hAnsi="GHEA Grapalat"/>
                <w:bCs/>
                <w:sz w:val="20"/>
              </w:rPr>
              <w:t>4</w:t>
            </w:r>
          </w:p>
        </w:tc>
        <w:tc>
          <w:tcPr>
            <w:tcW w:w="2386" w:type="dxa"/>
          </w:tcPr>
          <w:p w14:paraId="49AC1BAE" w14:textId="77777777" w:rsidR="00790BD9" w:rsidRPr="00F80991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Կորպորատիվ ցանց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6AAEAE1C" w14:textId="77777777" w:rsidR="00790BD9" w:rsidRPr="00A03F22" w:rsidRDefault="00790BD9" w:rsidP="00790BD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80991">
              <w:rPr>
                <w:rFonts w:ascii="GHEA Grapalat" w:hAnsi="GHEA Grapalat"/>
                <w:sz w:val="20"/>
                <w:lang w:val="hy-AM"/>
              </w:rPr>
              <w:t>50</w:t>
            </w:r>
          </w:p>
        </w:tc>
      </w:tr>
    </w:tbl>
    <w:p w14:paraId="0965DC6C" w14:textId="77777777" w:rsidR="00517EC2" w:rsidRDefault="00517EC2" w:rsidP="00517EC2">
      <w:pPr>
        <w:pStyle w:val="a3"/>
        <w:tabs>
          <w:tab w:val="left" w:pos="1134"/>
        </w:tabs>
        <w:spacing w:line="276" w:lineRule="auto"/>
        <w:ind w:left="567"/>
        <w:contextualSpacing/>
        <w:jc w:val="both"/>
        <w:rPr>
          <w:rFonts w:ascii="GHEA Grapalat" w:hAnsi="GHEA Grapalat" w:cs="Sylfaen"/>
          <w:lang w:val="hy-AM"/>
        </w:rPr>
      </w:pPr>
    </w:p>
    <w:p w14:paraId="23C5CA24" w14:textId="77777777" w:rsidR="00517EC2" w:rsidRPr="00383705" w:rsidRDefault="00517EC2" w:rsidP="00517EC2">
      <w:pPr>
        <w:pStyle w:val="a3"/>
        <w:keepNext/>
        <w:numPr>
          <w:ilvl w:val="0"/>
          <w:numId w:val="2"/>
        </w:numPr>
        <w:tabs>
          <w:tab w:val="left" w:pos="993"/>
        </w:tabs>
        <w:spacing w:after="160" w:line="276" w:lineRule="auto"/>
        <w:ind w:left="0" w:firstLine="567"/>
        <w:jc w:val="both"/>
        <w:rPr>
          <w:rFonts w:ascii="GHEA Grapalat" w:hAnsi="GHEA Grapalat" w:cs="Sylfaen"/>
          <w:b/>
          <w:u w:val="single"/>
          <w:lang w:val="hy-AM"/>
        </w:rPr>
      </w:pPr>
      <w:r w:rsidRPr="00383705">
        <w:rPr>
          <w:rFonts w:ascii="GHEA Grapalat" w:hAnsi="GHEA Grapalat" w:cs="Sylfaen"/>
          <w:b/>
          <w:u w:val="single"/>
          <w:lang w:val="hy-AM"/>
        </w:rPr>
        <w:t>Պահանջներ Կատարողի վերաբերյալ</w:t>
      </w:r>
    </w:p>
    <w:p w14:paraId="75E895AD" w14:textId="77777777" w:rsidR="00517EC2" w:rsidRPr="00383705" w:rsidRDefault="00517EC2" w:rsidP="00517EC2">
      <w:pPr>
        <w:spacing w:line="276" w:lineRule="auto"/>
        <w:ind w:firstLine="567"/>
        <w:jc w:val="both"/>
        <w:rPr>
          <w:rFonts w:ascii="GHEA Grapalat" w:hAnsi="GHEA Grapalat" w:cs="Sylfaen"/>
          <w:lang w:val="hy-AM"/>
        </w:rPr>
      </w:pPr>
      <w:r w:rsidRPr="00383705">
        <w:rPr>
          <w:rFonts w:ascii="GHEA Grapalat" w:hAnsi="GHEA Grapalat" w:cs="Sylfaen"/>
          <w:lang w:val="hy-AM"/>
        </w:rPr>
        <w:t xml:space="preserve">Կատարողը պետք է համապատասխանի Պատվիրատուի կողմից առաջադրված </w:t>
      </w:r>
      <w:proofErr w:type="spellStart"/>
      <w:r w:rsidRPr="00383705">
        <w:rPr>
          <w:rFonts w:ascii="GHEA Grapalat" w:hAnsi="GHEA Grapalat" w:cs="Sylfaen"/>
          <w:lang w:val="hy-AM"/>
        </w:rPr>
        <w:t>հետևյալ</w:t>
      </w:r>
      <w:proofErr w:type="spellEnd"/>
      <w:r w:rsidRPr="00383705">
        <w:rPr>
          <w:rFonts w:ascii="GHEA Grapalat" w:hAnsi="GHEA Grapalat" w:cs="Sylfaen"/>
          <w:lang w:val="hy-AM"/>
        </w:rPr>
        <w:t xml:space="preserve"> պահանջներին.</w:t>
      </w:r>
    </w:p>
    <w:p w14:paraId="0907C1FB" w14:textId="63092DA6" w:rsidR="00E0002B" w:rsidRPr="00DD66CE" w:rsidRDefault="00517EC2" w:rsidP="00517EC2">
      <w:pPr>
        <w:pStyle w:val="a3"/>
        <w:numPr>
          <w:ilvl w:val="1"/>
          <w:numId w:val="2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GHEA Grapalat" w:hAnsi="GHEA Grapalat" w:cs="Sylfaen"/>
          <w:lang w:val="hy-AM"/>
        </w:rPr>
      </w:pPr>
      <w:r w:rsidRPr="005B6D6B">
        <w:rPr>
          <w:rFonts w:ascii="GHEA Grapalat" w:hAnsi="GHEA Grapalat" w:cs="Sylfaen"/>
          <w:lang w:val="hy-AM"/>
        </w:rPr>
        <w:t>հանդիսանա ՀՀ-ում գրանցված իրավաբանական անձ</w:t>
      </w:r>
      <w:r>
        <w:rPr>
          <w:rFonts w:ascii="GHEA Grapalat" w:hAnsi="GHEA Grapalat" w:cs="Sylfaen"/>
          <w:lang w:val="hy-AM"/>
        </w:rPr>
        <w:t>,</w:t>
      </w:r>
      <w:r w:rsidRPr="005B6D6B">
        <w:rPr>
          <w:rFonts w:ascii="GHEA Grapalat" w:hAnsi="GHEA Grapalat" w:cs="Sylfaen"/>
          <w:lang w:val="hy-AM"/>
        </w:rPr>
        <w:t xml:space="preserve"> առնվազն 3 տարի գործող կազմակերպություն,</w:t>
      </w:r>
      <w:r w:rsidR="00DD66CE" w:rsidRPr="00DD66CE">
        <w:rPr>
          <w:rFonts w:ascii="GHEA Grapalat" w:hAnsi="GHEA Grapalat" w:cs="Sylfaen"/>
          <w:lang w:val="hy-AM"/>
        </w:rPr>
        <w:t xml:space="preserve"> </w:t>
      </w:r>
      <w:r w:rsidRPr="00DD66CE">
        <w:rPr>
          <w:rFonts w:ascii="GHEA Grapalat" w:hAnsi="GHEA Grapalat" w:cs="Sylfaen"/>
          <w:lang w:val="hy-AM"/>
        </w:rPr>
        <w:t>201</w:t>
      </w:r>
      <w:r w:rsidR="00DD66CE" w:rsidRPr="00DD66CE">
        <w:rPr>
          <w:rFonts w:ascii="GHEA Grapalat" w:hAnsi="GHEA Grapalat" w:cs="Sylfaen"/>
          <w:lang w:val="hy-AM"/>
        </w:rPr>
        <w:t>9</w:t>
      </w:r>
      <w:r w:rsidRPr="00DD66CE">
        <w:rPr>
          <w:rFonts w:ascii="GHEA Grapalat" w:hAnsi="GHEA Grapalat" w:cs="Sylfaen"/>
          <w:lang w:val="hy-AM"/>
        </w:rPr>
        <w:t>-20</w:t>
      </w:r>
      <w:r w:rsidR="00DD66CE" w:rsidRPr="00DD66CE">
        <w:rPr>
          <w:rFonts w:ascii="GHEA Grapalat" w:hAnsi="GHEA Grapalat" w:cs="Sylfaen"/>
          <w:lang w:val="hy-AM"/>
        </w:rPr>
        <w:t>21</w:t>
      </w:r>
      <w:r w:rsidRPr="00DD66CE">
        <w:rPr>
          <w:rFonts w:ascii="GHEA Grapalat" w:hAnsi="GHEA Grapalat" w:cs="Sylfaen"/>
          <w:lang w:val="hy-AM"/>
        </w:rPr>
        <w:t>թթ. ունենա իրականացրած առնվազն 2 երկու համանման պատվեր:</w:t>
      </w:r>
    </w:p>
    <w:sectPr w:rsidR="00E0002B" w:rsidRPr="00DD66CE" w:rsidSect="00AD6FAF">
      <w:pgSz w:w="12240" w:h="15840"/>
      <w:pgMar w:top="568" w:right="61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85EE0"/>
    <w:multiLevelType w:val="hybridMultilevel"/>
    <w:tmpl w:val="0BB2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F606DD6"/>
    <w:multiLevelType w:val="hybridMultilevel"/>
    <w:tmpl w:val="00FAC22C"/>
    <w:lvl w:ilvl="0" w:tplc="040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6C0"/>
    <w:rsid w:val="00042139"/>
    <w:rsid w:val="00286548"/>
    <w:rsid w:val="003B3C21"/>
    <w:rsid w:val="003F411D"/>
    <w:rsid w:val="00450B56"/>
    <w:rsid w:val="00517EC2"/>
    <w:rsid w:val="00790BD9"/>
    <w:rsid w:val="00821879"/>
    <w:rsid w:val="00916554"/>
    <w:rsid w:val="00941E9D"/>
    <w:rsid w:val="00964000"/>
    <w:rsid w:val="009C7DBA"/>
    <w:rsid w:val="00A51D2E"/>
    <w:rsid w:val="00A946C0"/>
    <w:rsid w:val="00AD6FAF"/>
    <w:rsid w:val="00C715CE"/>
    <w:rsid w:val="00CF1FCA"/>
    <w:rsid w:val="00CF6D15"/>
    <w:rsid w:val="00DD66CE"/>
    <w:rsid w:val="00DE5D76"/>
    <w:rsid w:val="00E0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2E474"/>
  <w15:chartTrackingRefBased/>
  <w15:docId w15:val="{E8184BBA-CFAB-405D-A33E-BEB43227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7EC2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517EC2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Armen Khachatryan</cp:lastModifiedBy>
  <cp:revision>14</cp:revision>
  <cp:lastPrinted>2022-11-11T08:27:00Z</cp:lastPrinted>
  <dcterms:created xsi:type="dcterms:W3CDTF">2021-11-17T08:45:00Z</dcterms:created>
  <dcterms:modified xsi:type="dcterms:W3CDTF">2024-12-21T12:18:00Z</dcterms:modified>
</cp:coreProperties>
</file>