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ՀԿԱԾ-ԷԱՃԱՊՁԲ-25/24 ծածկագրով ՀԿԱԾ կարիքների համար համակարգչային տեխնիկայի և այլ պարագաների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ՀԿԱԾ-ԷԱՃԱՊՁԲ-25/24 ծածկագրով ՀԿԱԾ կարիքների համար համակարգչային տեխնիկայի և այլ պարագաների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ՀԿԱԾ-ԷԱՃԱՊՁԲ-25/24 ծածկագրով ՀԿԱԾ կարիքների համար համակարգչային տեխնիկայի և այլ պարագաների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ՀԿԱԾ-ԷԱՃԱՊՁԲ-25/24 ծածկագրով ՀԿԱԾ կարիքների համար համակարգչային տեխնիկայի և այլ պարագաների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