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AAK-EAAPDZB-25/1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Ամասիայի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գյուղ Ամասիա փող 2 թիվ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Էդվարդ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protender.armeps@gmail.com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Ամասիայի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AAK-EAAPDZB-25/1</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Ամասիայի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Ամասիայի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Ամասիայի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AAK-EAAPDZB-25/1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protender.armeps@gmail.com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3,1 + 3,7 г/5 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 соли для внутренней регидратации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 мг / мл (15000 ММ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 ММ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комплемента фактора IX менадиона бисульфита натрия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ոլ полимальтозный комплекс 10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1,82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фенобарбитал, масло мяты 20 мг / мл + 18,26 мг / мл + 1,42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0,1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62,5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4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8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10/2,5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10мг/2,5мг/10мг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с тетрациклином, 10 мг /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 мг /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раствор для внутреннего применения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250 мг / 5 мл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 / 5 мл + 40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в/м раствор для инъекций, ампулы по 1,9 мл (5) (1 доза) և ампулы по 1 мл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в/м раствор для инъекций, 0,5 мл/1 доза/ампулы (10) (1 доза) ампулы по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200 мг / 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моногидрат), питофенон (питофенона гидрохлорид), фенпивериния бромид 500 мг / мл + 2 мг / мл + 0,02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(гидротартрат платифилина) 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дозированный 100 мкг / 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400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200мг/5мл, концентрат 5мл, капли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0,1 г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Лозартана гидрохлоротиазид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0,25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400мг/10мл+452мг/10мл,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100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20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419.3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AAK-EAAPDZB-25/1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Ամասիայի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"AAK-EAAPDZB-25/1"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առողջության կենտրոն ՓԲԸ*(далее — Заказчик) процедуре закупок под кодом AAK-EAAPDZB-25/1*.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"AAK-EAAPDZB-25/1"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առողջության կենտրոն ՓԲԸ*(далее — Заказчик) процедуре закупок под кодом AAK-EAAPDZB-25/1*.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AAK-EAAPDZB-25/1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3,1 + 3,7 г/5 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3,1 + 3,7 г/5 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 соли для внутренней регидратации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 соли для внутренней регидратации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 мг / мл (15000 ММ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 мг / мл (15000 ММ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 ММ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 ММ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комплемента фактора IX менадиона бисульфита натрия 10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комплемента фактора IX менадиона бисульфита натрия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ոլ полимальтозный комплекс 10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ոլ полимальтозный комплекс 10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1,82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1,82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фенобарбитал, масло мяты 20 мг / мл + 18,26 мг / мл + 1,42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фенобарбитал, масло мяты 20 мг / мл + 18,26 мг / мл + 1,42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2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0,1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0,1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62,5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62,5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4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4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8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8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10/2,5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10/2,5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Амлодипин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1,25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8 мг / 2,5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10мг/2,5мг/10мг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10мг/2,5мг/10мг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с тетрациклином, 10 мг /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с тетрациклином, 10 мг /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700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700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 мг / 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 мг /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раствор для внутреннего применения 200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раствор для внутреннего применения 200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 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150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Лотироксин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500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250 мг / 5 мл + 62,5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250 мг / 5 мл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 + 80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 / 5 мл + 40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 / 5 мл + 40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в/м раствор для инъекций, ампулы по 1,9 мл (5) (1 доза) և ампулы по 1 мл с растворителем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в/м раствор для инъекций, ампулы по 1,9 мл (5) (1 доза) և ампулы по 1 мл с растворителем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в/м раствор для инъекций, 0,5 мл/1 доза/ампулы (10) (1 доза) ампулы по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в/м раствор для инъекций, 0,5 мл/1 доза/ампулы (10) (1 доза) ампулы по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20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20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200 мг / 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200 мг / 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моногидрат), питофенон (питофенона гидрохлорид), фенпивериния бромид 500 мг / мл + 2 мг / мл + 0,02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моногидрат), питофенон (питофенона гидрохлорид), фенпивериния бромид 500 мг / мл + 2 мг / мл + 0,02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 /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 /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 / мл, 1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(гидротартрат платифилина) 2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(гидротартрат платифилина) 2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дозированный 100 мкг / 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дозированный 100 мкг / 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100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Рингера/Хлорид натрия, хлорид калия, хлорид кальция/8,6г,+0,3г+0,49г/мл,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400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400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 мг /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 мг /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 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200мг/5мл, концентрат 5мл, капли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200мг/5мл, концентрат 5мл, капли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0,1 г порошка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0,1 г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0,2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Фурациллин порошок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 2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 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Лозартана гидрохлоротиазид 100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Лозартана гидрохлоротиазид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0,25 мг / мл, 1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0,25 мг / 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400мг/10мл+452мг/10мл,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400мг/10мл+452мг/10мл,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50 мг
Указанное лекарство будет отпущено в аптеке или аптечном киоске города Гюмри по рецепту, выписанному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100 мг / 2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трамадола гидрохлорид / 100 мг / 2 мл, 2 мл
Указанное лекарство будет отпущено в аптеке или аптечном киоске города Гюмри по рецепту, выписанному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20 мг / 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(хлорпирамина гидрохлорид) 20 мг /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средств, после даты вступления в силу подписанного между сторонами Соглашения, покупатель каждый раз передает утвержденные рецепты в аптеку, указанную продавцом, или в двухдневный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средств, после даты вступления в силу подписанного между сторонами Соглашения, покупатель каждый раз передает утвержденные рецепты в аптеку, указанную продавцом, или в двухдневный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