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19C2E" w14:textId="77777777" w:rsidR="00EC7DC6" w:rsidRDefault="00EC7DC6" w:rsidP="00EC7DC6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-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p w14:paraId="3D116E12" w14:textId="77777777" w:rsidR="00EC7DC6" w:rsidRPr="007036A6" w:rsidRDefault="00EC7DC6" w:rsidP="00EC7DC6">
      <w:pPr>
        <w:spacing w:line="240" w:lineRule="auto"/>
        <w:contextualSpacing/>
        <w:jc w:val="center"/>
        <w:rPr>
          <w:rFonts w:ascii="GHEA Grapalat" w:hAnsi="GHEA Grapalat"/>
          <w:b/>
          <w:lang w:val="pt-BR"/>
        </w:rPr>
      </w:pPr>
    </w:p>
    <w:tbl>
      <w:tblPr>
        <w:tblStyle w:val="a5"/>
        <w:tblW w:w="15871" w:type="dxa"/>
        <w:jc w:val="center"/>
        <w:tblLayout w:type="fixed"/>
        <w:tblLook w:val="04A0" w:firstRow="1" w:lastRow="0" w:firstColumn="1" w:lastColumn="0" w:noHBand="0" w:noVBand="1"/>
      </w:tblPr>
      <w:tblGrid>
        <w:gridCol w:w="527"/>
        <w:gridCol w:w="1169"/>
        <w:gridCol w:w="1418"/>
        <w:gridCol w:w="5670"/>
        <w:gridCol w:w="709"/>
        <w:gridCol w:w="960"/>
        <w:gridCol w:w="1118"/>
        <w:gridCol w:w="1108"/>
        <w:gridCol w:w="1005"/>
        <w:gridCol w:w="1093"/>
        <w:gridCol w:w="1094"/>
      </w:tblGrid>
      <w:tr w:rsidR="00EC7DC6" w:rsidRPr="00B91479" w14:paraId="05129128" w14:textId="77777777" w:rsidTr="003E134D">
        <w:trPr>
          <w:trHeight w:val="365"/>
          <w:jc w:val="center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8ED1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/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</w:t>
            </w:r>
          </w:p>
        </w:tc>
        <w:tc>
          <w:tcPr>
            <w:tcW w:w="153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BF72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Ապրանքի</w:t>
            </w:r>
          </w:p>
          <w:p w14:paraId="2BFC31E3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товар</w:t>
            </w:r>
          </w:p>
        </w:tc>
      </w:tr>
      <w:tr w:rsidR="00EC7DC6" w:rsidRPr="00B91479" w14:paraId="02E228C1" w14:textId="77777777" w:rsidTr="003E134D">
        <w:trPr>
          <w:trHeight w:val="345"/>
          <w:jc w:val="center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76E25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94747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Միջանցիկ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ծածկագիրը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`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ըստ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ԳՄԱ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դասակարգման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2D5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</w:p>
          <w:p w14:paraId="1EF8EF9A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C9DDE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Հատկանիշները</w:t>
            </w:r>
          </w:p>
          <w:p w14:paraId="32112CF5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(տեխնիկական բնութագիր)</w:t>
            </w:r>
          </w:p>
          <w:p w14:paraId="57F68EA4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B090A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Չափման միավորը</w:t>
            </w:r>
          </w:p>
          <w:p w14:paraId="102687D9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313640B0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C63E7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 քանակը</w:t>
            </w:r>
          </w:p>
          <w:p w14:paraId="38713EB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6B804D0B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Общее количество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9948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Միավոր</w:t>
            </w:r>
            <w:r w:rsidRPr="00EC7DC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ի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գինը</w:t>
            </w:r>
          </w:p>
          <w:p w14:paraId="2EBD236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(ՀՀ դրամ)</w:t>
            </w:r>
          </w:p>
          <w:p w14:paraId="2904858E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2D846F94" w14:textId="77777777" w:rsidR="00EC7DC6" w:rsidRP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Цена единицы </w:t>
            </w:r>
          </w:p>
          <w:p w14:paraId="4CB9562F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259B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Գումար</w:t>
            </w:r>
          </w:p>
          <w:p w14:paraId="21ABB807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(ՀՀ դրամ)</w:t>
            </w:r>
          </w:p>
          <w:p w14:paraId="53BF9CD0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FC135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</w:p>
          <w:p w14:paraId="20D412CE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Поставка</w:t>
            </w:r>
          </w:p>
        </w:tc>
      </w:tr>
      <w:tr w:rsidR="003E134D" w:rsidRPr="00B91479" w14:paraId="4AB2FA00" w14:textId="77777777" w:rsidTr="00911E2F">
        <w:trPr>
          <w:trHeight w:val="653"/>
          <w:jc w:val="center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2544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C818A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61D3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BB8F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B49F8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19405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8775A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BB59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AFE59" w14:textId="77777777" w:rsidR="003E134D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Հասցեն</w:t>
            </w:r>
          </w:p>
          <w:p w14:paraId="217CA54E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Адрес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7755B" w14:textId="77777777" w:rsidR="003E134D" w:rsidRPr="00354CCE" w:rsidRDefault="003E134D" w:rsidP="003E134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54CCE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  <w:p w14:paraId="0E131773" w14:textId="3E4DCC12" w:rsidR="003E134D" w:rsidRDefault="003E134D" w:rsidP="003E134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54CCE">
              <w:rPr>
                <w:rFonts w:ascii="GHEA Grapalat" w:hAnsi="GHEA Grapalat"/>
                <w:sz w:val="16"/>
                <w:szCs w:val="16"/>
              </w:rPr>
              <w:t>Количество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1FEA5" w14:textId="6919CF1D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Сроки</w:t>
            </w:r>
          </w:p>
        </w:tc>
      </w:tr>
      <w:tr w:rsidR="0039023B" w:rsidRPr="002A7E17" w14:paraId="414B7AF6" w14:textId="77777777" w:rsidTr="00C5455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A7CB" w14:textId="77777777" w:rsidR="0039023B" w:rsidRPr="007D2C99" w:rsidRDefault="0039023B" w:rsidP="0039023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EFC3" w14:textId="6BE30AF9" w:rsidR="0039023B" w:rsidRPr="007D2C99" w:rsidRDefault="0039023B" w:rsidP="0039023B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44311180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A3DA" w14:textId="3A8B1641" w:rsidR="0039023B" w:rsidRPr="009557A0" w:rsidRDefault="0039023B" w:rsidP="0039023B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FD5720">
              <w:rPr>
                <w:rFonts w:ascii="GHEA Grapalat" w:hAnsi="GHEA Grapalat" w:cs="Sylfaen"/>
                <w:sz w:val="20"/>
                <w:szCs w:val="20"/>
              </w:rPr>
              <w:t>Մետաղալար</w:t>
            </w:r>
            <w:r w:rsidRPr="00FD572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D5720">
              <w:rPr>
                <w:rFonts w:ascii="GHEA Grapalat" w:hAnsi="GHEA Grapalat"/>
                <w:sz w:val="20"/>
                <w:szCs w:val="20"/>
              </w:rPr>
              <w:br/>
              <w:t>Проволока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D219" w14:textId="13C248EA" w:rsidR="0039023B" w:rsidRPr="00B00BD3" w:rsidRDefault="0039023B" w:rsidP="0039023B">
            <w:pPr>
              <w:rPr>
                <w:rFonts w:ascii="GHEA Grapalat" w:hAnsi="GHEA Grapalat" w:cs="Arial LatRus"/>
                <w:sz w:val="20"/>
                <w:szCs w:val="20"/>
              </w:rPr>
            </w:pPr>
            <w:proofErr w:type="spellStart"/>
            <w:r w:rsidRPr="00FD5720">
              <w:rPr>
                <w:rFonts w:ascii="GHEA Grapalat" w:hAnsi="GHEA Grapalat"/>
                <w:sz w:val="20"/>
                <w:szCs w:val="20"/>
                <w:lang w:val="en-US"/>
              </w:rPr>
              <w:t>Եռակցման</w:t>
            </w:r>
            <w:proofErr w:type="spellEnd"/>
            <w:r w:rsidRPr="00FD5720">
              <w:rPr>
                <w:rFonts w:ascii="GHEA Grapalat" w:hAnsi="GHEA Grapalat"/>
                <w:sz w:val="20"/>
                <w:szCs w:val="20"/>
              </w:rPr>
              <w:t xml:space="preserve">, 1,6 </w:t>
            </w:r>
            <w:proofErr w:type="spellStart"/>
            <w:r w:rsidRPr="00FD5720">
              <w:rPr>
                <w:rFonts w:ascii="GHEA Grapalat" w:hAnsi="GHEA Grapalat"/>
                <w:sz w:val="20"/>
                <w:szCs w:val="20"/>
                <w:lang w:val="en-US"/>
              </w:rPr>
              <w:t>մմ</w:t>
            </w:r>
            <w:proofErr w:type="spellEnd"/>
            <w:r w:rsidRPr="00FD5720">
              <w:rPr>
                <w:rFonts w:ascii="GHEA Grapalat" w:hAnsi="GHEA Grapalat"/>
                <w:sz w:val="20"/>
                <w:szCs w:val="20"/>
              </w:rPr>
              <w:t xml:space="preserve"> Св-08Х19Н10M3Б, </w:t>
            </w:r>
            <w:r w:rsidRPr="00FD5720">
              <w:rPr>
                <w:rFonts w:ascii="GHEA Grapalat" w:hAnsi="GHEA Grapalat" w:cs="Sylfaen"/>
                <w:sz w:val="20"/>
                <w:szCs w:val="20"/>
              </w:rPr>
              <w:t>ԳՈՍՏ</w:t>
            </w:r>
            <w:r w:rsidRPr="00FD5720">
              <w:rPr>
                <w:rFonts w:ascii="GHEA Grapalat" w:hAnsi="GHEA Grapalat" w:cs="Calibri"/>
                <w:sz w:val="20"/>
                <w:szCs w:val="20"/>
              </w:rPr>
              <w:t xml:space="preserve"> 2246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 կամ համարժեքը</w:t>
            </w:r>
            <w:r w:rsidRPr="00FD5720">
              <w:rPr>
                <w:rFonts w:ascii="GHEA Grapalat" w:hAnsi="GHEA Grapalat" w:cs="Calibri"/>
                <w:sz w:val="20"/>
                <w:szCs w:val="20"/>
              </w:rPr>
              <w:t>:</w:t>
            </w:r>
            <w:r w:rsidRPr="00FD572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D5720">
              <w:rPr>
                <w:rFonts w:ascii="GHEA Grapalat" w:hAnsi="GHEA Grapalat"/>
                <w:sz w:val="20"/>
                <w:szCs w:val="20"/>
              </w:rPr>
              <w:br/>
              <w:t>Сворочная, 1.6 мм Св-08Х19Н10M3Б, ГОСТ 2246</w:t>
            </w:r>
            <w:r>
              <w:rPr>
                <w:rFonts w:ascii="GHEA Grapalat" w:hAnsi="GHEA Grapalat"/>
                <w:sz w:val="20"/>
                <w:szCs w:val="20"/>
              </w:rPr>
              <w:t xml:space="preserve"> или аналог</w:t>
            </w:r>
            <w:r w:rsidRPr="00FD5720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BB8B" w14:textId="2D1BA529" w:rsidR="0039023B" w:rsidRDefault="0039023B" w:rsidP="0039023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Կգ</w:t>
            </w:r>
          </w:p>
          <w:p w14:paraId="75E82531" w14:textId="2EAB0F1A" w:rsidR="0039023B" w:rsidRPr="0039023B" w:rsidRDefault="0039023B" w:rsidP="0039023B">
            <w:pPr>
              <w:jc w:val="center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Кг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C58E" w14:textId="0D921407" w:rsidR="0039023B" w:rsidRDefault="0039023B" w:rsidP="0039023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FD5720"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C310" w14:textId="5CF11E1D" w:rsidR="0039023B" w:rsidRPr="00306E6A" w:rsidRDefault="0039023B" w:rsidP="0039023B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F490" w14:textId="07710017" w:rsidR="0039023B" w:rsidRPr="00306E6A" w:rsidRDefault="0039023B" w:rsidP="0039023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30000</w:t>
            </w:r>
          </w:p>
        </w:tc>
        <w:tc>
          <w:tcPr>
            <w:tcW w:w="100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1FF12E" w14:textId="77777777" w:rsidR="0039023B" w:rsidRDefault="0039023B" w:rsidP="0039023B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C0FA3">
              <w:rPr>
                <w:rFonts w:ascii="GHEA Grapalat" w:hAnsi="GHEA Grapalat"/>
                <w:b/>
                <w:sz w:val="20"/>
                <w:szCs w:val="20"/>
              </w:rPr>
              <w:t>Արմավիրի մարզ Ք. Մեծամոր «ՀԱԷԿ» ՓԲԸ</w:t>
            </w:r>
          </w:p>
          <w:p w14:paraId="1F746CBF" w14:textId="77777777" w:rsidR="0039023B" w:rsidRPr="002A7E17" w:rsidRDefault="0039023B" w:rsidP="0039023B">
            <w:pPr>
              <w:ind w:left="113" w:right="113"/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291257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Армавирский регион, г.Мецамор ЗАО «ААЭК»</w:t>
            </w:r>
          </w:p>
        </w:tc>
        <w:tc>
          <w:tcPr>
            <w:tcW w:w="109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1D8756" w14:textId="25925BC0" w:rsidR="0039023B" w:rsidRDefault="0039023B" w:rsidP="0039023B">
            <w:pPr>
              <w:ind w:right="113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FD5720"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</w:p>
        </w:tc>
        <w:tc>
          <w:tcPr>
            <w:tcW w:w="109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A1ACADB" w14:textId="77777777" w:rsidR="0039023B" w:rsidRDefault="0039023B" w:rsidP="0039023B">
            <w:pPr>
              <w:ind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C0FA3">
              <w:rPr>
                <w:rFonts w:ascii="GHEA Grapalat" w:hAnsi="GHEA Grapalat"/>
                <w:b/>
                <w:sz w:val="20"/>
                <w:szCs w:val="20"/>
              </w:rPr>
              <w:t xml:space="preserve">Պայմանագիրը կնքելուց հետո </w:t>
            </w:r>
            <w:r w:rsidRPr="005C0FA3">
              <w:rPr>
                <w:rFonts w:ascii="GHEA Grapalat" w:hAnsi="GHEA Grapalat"/>
                <w:b/>
                <w:sz w:val="20"/>
                <w:szCs w:val="20"/>
                <w:lang w:val="nb-NO"/>
              </w:rPr>
              <w:t>6</w:t>
            </w:r>
            <w:r w:rsidRPr="005C0FA3">
              <w:rPr>
                <w:rFonts w:ascii="GHEA Grapalat" w:hAnsi="GHEA Grapalat"/>
                <w:b/>
                <w:sz w:val="20"/>
                <w:szCs w:val="20"/>
              </w:rPr>
              <w:t>0 օրացույցային օրվա ընթացում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14:paraId="56FCF4E3" w14:textId="2FEFB5B6" w:rsidR="0039023B" w:rsidRPr="002A7E17" w:rsidRDefault="0039023B" w:rsidP="0039023B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 течение 60 дней с момента заключения договора</w:t>
            </w:r>
          </w:p>
        </w:tc>
      </w:tr>
      <w:tr w:rsidR="0039023B" w:rsidRPr="002A7E17" w14:paraId="4D1D81E0" w14:textId="77777777" w:rsidTr="00C5455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08AF" w14:textId="77777777" w:rsidR="0039023B" w:rsidRDefault="0039023B" w:rsidP="0039023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E8D4" w14:textId="5A8621D9" w:rsidR="0039023B" w:rsidRPr="007D2C99" w:rsidRDefault="0039023B" w:rsidP="0039023B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44311180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A038" w14:textId="711CF1D1" w:rsidR="0039023B" w:rsidRPr="009557A0" w:rsidRDefault="0039023B" w:rsidP="0039023B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FD5720">
              <w:rPr>
                <w:rFonts w:ascii="GHEA Grapalat" w:hAnsi="GHEA Grapalat" w:cs="Sylfaen"/>
                <w:sz w:val="20"/>
                <w:szCs w:val="20"/>
              </w:rPr>
              <w:t>Մետաղալար</w:t>
            </w:r>
            <w:r w:rsidRPr="00FD572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D5720">
              <w:rPr>
                <w:rFonts w:ascii="GHEA Grapalat" w:hAnsi="GHEA Grapalat"/>
                <w:sz w:val="20"/>
                <w:szCs w:val="20"/>
              </w:rPr>
              <w:br/>
              <w:t>Проволока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92BA" w14:textId="40AB1B89" w:rsidR="0039023B" w:rsidRPr="00B00BD3" w:rsidRDefault="0039023B" w:rsidP="0039023B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FD5720">
              <w:rPr>
                <w:rFonts w:ascii="GHEA Grapalat" w:hAnsi="GHEA Grapalat"/>
                <w:sz w:val="20"/>
                <w:szCs w:val="20"/>
                <w:lang w:val="en-US"/>
              </w:rPr>
              <w:t>Եռակցման</w:t>
            </w:r>
            <w:proofErr w:type="spellEnd"/>
            <w:r w:rsidRPr="00FD5720">
              <w:rPr>
                <w:rFonts w:ascii="GHEA Grapalat" w:hAnsi="GHEA Grapalat"/>
                <w:sz w:val="20"/>
                <w:szCs w:val="20"/>
              </w:rPr>
              <w:t xml:space="preserve">, 2 </w:t>
            </w:r>
            <w:proofErr w:type="spellStart"/>
            <w:r w:rsidRPr="00FD5720">
              <w:rPr>
                <w:rFonts w:ascii="GHEA Grapalat" w:hAnsi="GHEA Grapalat"/>
                <w:sz w:val="20"/>
                <w:szCs w:val="20"/>
                <w:lang w:val="en-US"/>
              </w:rPr>
              <w:t>մմ</w:t>
            </w:r>
            <w:proofErr w:type="spellEnd"/>
            <w:r w:rsidRPr="00FD5720">
              <w:rPr>
                <w:rFonts w:ascii="GHEA Grapalat" w:hAnsi="GHEA Grapalat"/>
                <w:sz w:val="20"/>
                <w:szCs w:val="20"/>
              </w:rPr>
              <w:t xml:space="preserve"> Св-08Х19Н10M3Б, </w:t>
            </w:r>
            <w:r w:rsidRPr="00FD5720">
              <w:rPr>
                <w:rFonts w:ascii="GHEA Grapalat" w:hAnsi="GHEA Grapalat" w:cs="Sylfaen"/>
                <w:sz w:val="20"/>
                <w:szCs w:val="20"/>
              </w:rPr>
              <w:t>ԳՈՍՏ</w:t>
            </w:r>
            <w:r w:rsidRPr="00FD5720">
              <w:rPr>
                <w:rFonts w:ascii="GHEA Grapalat" w:hAnsi="GHEA Grapalat" w:cs="Calibri"/>
                <w:sz w:val="20"/>
                <w:szCs w:val="20"/>
              </w:rPr>
              <w:t xml:space="preserve"> 2246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 կամ համարժեքը</w:t>
            </w:r>
            <w:r w:rsidRPr="00FD5720">
              <w:rPr>
                <w:rFonts w:ascii="GHEA Grapalat" w:hAnsi="GHEA Grapalat" w:cs="Calibri"/>
                <w:sz w:val="20"/>
                <w:szCs w:val="20"/>
              </w:rPr>
              <w:t>:</w:t>
            </w:r>
            <w:r w:rsidRPr="00FD572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D5720">
              <w:rPr>
                <w:rFonts w:ascii="GHEA Grapalat" w:hAnsi="GHEA Grapalat"/>
                <w:sz w:val="20"/>
                <w:szCs w:val="20"/>
              </w:rPr>
              <w:br/>
              <w:t>Сворочная, 2 мм Св-08Х19Н10M3Б, ГОСТ 2246</w:t>
            </w:r>
            <w:r>
              <w:rPr>
                <w:rFonts w:ascii="GHEA Grapalat" w:hAnsi="GHEA Grapalat"/>
                <w:sz w:val="20"/>
                <w:szCs w:val="20"/>
              </w:rPr>
              <w:t xml:space="preserve"> или аналог</w:t>
            </w:r>
            <w:r w:rsidRPr="00FD5720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3A648" w14:textId="77777777" w:rsidR="0039023B" w:rsidRDefault="0039023B" w:rsidP="0039023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Կգ</w:t>
            </w:r>
          </w:p>
          <w:p w14:paraId="200A6F2A" w14:textId="727EF0B8" w:rsidR="0039023B" w:rsidRPr="009557A0" w:rsidRDefault="0039023B" w:rsidP="0039023B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Кг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6836" w14:textId="66DC7BA8" w:rsidR="0039023B" w:rsidRDefault="0039023B" w:rsidP="0039023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FD5720">
              <w:rPr>
                <w:rFonts w:ascii="GHEA Grapalat" w:hAnsi="GHEA Grapalat"/>
                <w:sz w:val="20"/>
                <w:szCs w:val="20"/>
                <w:lang w:val="en-US"/>
              </w:rPr>
              <w:t>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C42B" w14:textId="5E705333" w:rsidR="0039023B" w:rsidRPr="006F1901" w:rsidRDefault="0039023B" w:rsidP="0039023B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9CAE" w14:textId="1A720BDB" w:rsidR="0039023B" w:rsidRPr="006F1901" w:rsidRDefault="0039023B" w:rsidP="0039023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70000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EB12E" w14:textId="77777777" w:rsidR="0039023B" w:rsidRPr="002A7E17" w:rsidRDefault="0039023B" w:rsidP="0039023B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109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6EF360" w14:textId="14A1FA52" w:rsidR="0039023B" w:rsidRPr="002A7E17" w:rsidRDefault="0039023B" w:rsidP="0039023B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FD5720">
              <w:rPr>
                <w:rFonts w:ascii="GHEA Grapalat" w:hAnsi="GHEA Grapalat"/>
                <w:sz w:val="20"/>
                <w:szCs w:val="20"/>
                <w:lang w:val="en-US"/>
              </w:rPr>
              <w:t>7</w:t>
            </w:r>
          </w:p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E7FEFC1" w14:textId="59A120AA" w:rsidR="0039023B" w:rsidRPr="002A7E17" w:rsidRDefault="0039023B" w:rsidP="0039023B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39023B" w:rsidRPr="002A7E17" w14:paraId="6ACD3E85" w14:textId="77777777" w:rsidTr="005328BA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4226" w14:textId="77777777" w:rsidR="0039023B" w:rsidRDefault="0039023B" w:rsidP="0039023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6220" w14:textId="06C21792" w:rsidR="0039023B" w:rsidRPr="007D2C99" w:rsidRDefault="0039023B" w:rsidP="0039023B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6E7682">
              <w:rPr>
                <w:rFonts w:ascii="GHEA Grapalat" w:hAnsi="GHEA Grapalat"/>
                <w:sz w:val="20"/>
                <w:szCs w:val="20"/>
                <w:lang w:val="en-US"/>
              </w:rPr>
              <w:t>44311190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4A09" w14:textId="5A2CF674" w:rsidR="0039023B" w:rsidRPr="003E134D" w:rsidRDefault="0039023B" w:rsidP="0039023B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ru-RU"/>
              </w:rPr>
            </w:pPr>
            <w:r w:rsidRPr="006E7682">
              <w:rPr>
                <w:rFonts w:ascii="GHEA Grapalat" w:hAnsi="GHEA Grapalat" w:cs="Sylfaen"/>
                <w:sz w:val="20"/>
                <w:szCs w:val="20"/>
              </w:rPr>
              <w:t>Զոդանյութ</w:t>
            </w:r>
            <w:r w:rsidRPr="006E768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E7682">
              <w:rPr>
                <w:rFonts w:ascii="GHEA Grapalat" w:hAnsi="GHEA Grapalat"/>
                <w:sz w:val="20"/>
                <w:szCs w:val="20"/>
              </w:rPr>
              <w:br/>
              <w:t>Припой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A776" w14:textId="77777777" w:rsidR="0039023B" w:rsidRPr="006E7682" w:rsidRDefault="0039023B" w:rsidP="0039023B">
            <w:pPr>
              <w:rPr>
                <w:rFonts w:ascii="GHEA Grapalat" w:hAnsi="GHEA Grapalat"/>
                <w:sz w:val="20"/>
                <w:szCs w:val="20"/>
              </w:rPr>
            </w:pPr>
            <w:r w:rsidRPr="006E7682">
              <w:rPr>
                <w:rFonts w:ascii="GHEA Grapalat" w:hAnsi="GHEA Grapalat"/>
                <w:sz w:val="20"/>
                <w:szCs w:val="20"/>
              </w:rPr>
              <w:t xml:space="preserve">2 ПОС-61 ГОСТ 21930-76 </w:t>
            </w:r>
            <w:proofErr w:type="spellStart"/>
            <w:r w:rsidRPr="006E7682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Pr="006E768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E7682">
              <w:rPr>
                <w:rFonts w:ascii="GHEA Grapalat" w:hAnsi="GHEA Grapalat"/>
                <w:sz w:val="20"/>
                <w:szCs w:val="20"/>
                <w:lang w:val="en-US"/>
              </w:rPr>
              <w:t>համարժեքը</w:t>
            </w:r>
            <w:proofErr w:type="spellEnd"/>
            <w:r w:rsidRPr="006E7682">
              <w:rPr>
                <w:rFonts w:ascii="GHEA Grapalat" w:hAnsi="GHEA Grapalat"/>
                <w:sz w:val="20"/>
                <w:szCs w:val="20"/>
              </w:rPr>
              <w:t>:</w:t>
            </w:r>
            <w:r w:rsidRPr="006E768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6E7682">
              <w:rPr>
                <w:rFonts w:ascii="GHEA Grapalat" w:hAnsi="GHEA Grapalat" w:cs="Sylfaen"/>
                <w:sz w:val="20"/>
                <w:szCs w:val="20"/>
                <w:lang w:val="en-US"/>
              </w:rPr>
              <w:t>Բ</w:t>
            </w:r>
            <w:r w:rsidRPr="006E7682">
              <w:rPr>
                <w:rFonts w:ascii="GHEA Grapalat" w:hAnsi="GHEA Grapalat" w:cs="Sylfaen"/>
                <w:sz w:val="20"/>
                <w:szCs w:val="20"/>
              </w:rPr>
              <w:t>ևեկնախեժով</w:t>
            </w:r>
            <w:r w:rsidRPr="006E7682">
              <w:rPr>
                <w:rFonts w:ascii="GHEA Grapalat" w:hAnsi="GHEA Grapalat" w:cs="Calibri"/>
                <w:sz w:val="20"/>
                <w:szCs w:val="20"/>
              </w:rPr>
              <w:t>, 100</w:t>
            </w:r>
            <w:r w:rsidRPr="006E7682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6E7682">
              <w:rPr>
                <w:rFonts w:ascii="GHEA Grapalat" w:hAnsi="GHEA Grapalat" w:cs="Calibri"/>
                <w:sz w:val="20"/>
                <w:szCs w:val="20"/>
              </w:rPr>
              <w:t xml:space="preserve">. </w:t>
            </w:r>
            <w:r w:rsidRPr="006E7682">
              <w:rPr>
                <w:rFonts w:ascii="GHEA Grapalat" w:hAnsi="GHEA Grapalat" w:cs="Sylfaen"/>
                <w:sz w:val="20"/>
                <w:szCs w:val="20"/>
              </w:rPr>
              <w:t>քաշով</w:t>
            </w:r>
            <w:r w:rsidRPr="006E768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6E7682">
              <w:rPr>
                <w:rFonts w:ascii="GHEA Grapalat" w:hAnsi="GHEA Grapalat" w:cs="Sylfaen"/>
                <w:sz w:val="20"/>
                <w:szCs w:val="20"/>
              </w:rPr>
              <w:t>կոճ:</w:t>
            </w:r>
          </w:p>
          <w:p w14:paraId="54662FEC" w14:textId="37FD2CD0" w:rsidR="0039023B" w:rsidRPr="00B00BD3" w:rsidRDefault="0039023B" w:rsidP="0039023B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6E7682">
              <w:rPr>
                <w:rFonts w:ascii="GHEA Grapalat" w:hAnsi="GHEA Grapalat"/>
                <w:sz w:val="20"/>
                <w:szCs w:val="20"/>
              </w:rPr>
              <w:t>2 ПОС-61 ГОСТ 21930-76 или аналог. С канифолью, катушка массой 100гр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B783" w14:textId="77777777" w:rsidR="0039023B" w:rsidRDefault="0039023B" w:rsidP="0039023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Կգ</w:t>
            </w:r>
          </w:p>
          <w:p w14:paraId="69BBDB34" w14:textId="29BDC906" w:rsidR="0039023B" w:rsidRPr="009557A0" w:rsidRDefault="0039023B" w:rsidP="0039023B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Кг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3779" w14:textId="708B071B" w:rsidR="0039023B" w:rsidRDefault="0039023B" w:rsidP="0039023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E7682">
              <w:rPr>
                <w:rFonts w:ascii="GHEA Grapalat" w:hAnsi="GHEA Grapalat"/>
                <w:sz w:val="20"/>
                <w:szCs w:val="20"/>
                <w:lang w:val="en-US"/>
              </w:rPr>
              <w:t>0.8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1824" w14:textId="7C571D37" w:rsidR="0039023B" w:rsidRPr="00D20824" w:rsidRDefault="0039023B" w:rsidP="0039023B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26250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E83B" w14:textId="67EDB435" w:rsidR="0039023B" w:rsidRPr="00D20824" w:rsidRDefault="0039023B" w:rsidP="0039023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21000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A0063" w14:textId="77777777" w:rsidR="0039023B" w:rsidRPr="002A7E17" w:rsidRDefault="0039023B" w:rsidP="0039023B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109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DCB1E3" w14:textId="7977DE5A" w:rsidR="0039023B" w:rsidRPr="002A7E17" w:rsidRDefault="0039023B" w:rsidP="0039023B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6E7682">
              <w:rPr>
                <w:rFonts w:ascii="GHEA Grapalat" w:hAnsi="GHEA Grapalat"/>
                <w:sz w:val="20"/>
                <w:szCs w:val="20"/>
                <w:lang w:val="en-US"/>
              </w:rPr>
              <w:t>0.8</w:t>
            </w:r>
          </w:p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47DD7D2" w14:textId="679010AD" w:rsidR="0039023B" w:rsidRPr="002A7E17" w:rsidRDefault="0039023B" w:rsidP="0039023B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39023B" w:rsidRPr="002A7E17" w14:paraId="32B2CF44" w14:textId="77777777" w:rsidTr="005328BA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6D19" w14:textId="77777777" w:rsidR="0039023B" w:rsidRDefault="0039023B" w:rsidP="0039023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50CA" w14:textId="7BBB39C4" w:rsidR="0039023B" w:rsidRPr="007D2C99" w:rsidRDefault="0039023B" w:rsidP="0039023B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6E7682">
              <w:rPr>
                <w:rFonts w:ascii="GHEA Grapalat" w:hAnsi="GHEA Grapalat"/>
                <w:sz w:val="20"/>
                <w:szCs w:val="20"/>
                <w:lang w:val="en-US"/>
              </w:rPr>
              <w:t>44311190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6647" w14:textId="2770C565" w:rsidR="0039023B" w:rsidRPr="009557A0" w:rsidRDefault="0039023B" w:rsidP="0039023B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6E7682">
              <w:rPr>
                <w:rFonts w:ascii="GHEA Grapalat" w:hAnsi="GHEA Grapalat" w:cs="Sylfaen"/>
                <w:sz w:val="20"/>
                <w:szCs w:val="20"/>
              </w:rPr>
              <w:t>Զոդանյութ</w:t>
            </w:r>
            <w:r w:rsidRPr="006E768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E7682">
              <w:rPr>
                <w:rFonts w:ascii="GHEA Grapalat" w:hAnsi="GHEA Grapalat"/>
                <w:sz w:val="20"/>
                <w:szCs w:val="20"/>
              </w:rPr>
              <w:br/>
              <w:t>Припой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B90C" w14:textId="77777777" w:rsidR="0039023B" w:rsidRPr="006E7682" w:rsidRDefault="0039023B" w:rsidP="0039023B">
            <w:pPr>
              <w:rPr>
                <w:rFonts w:ascii="GHEA Grapalat" w:hAnsi="GHEA Grapalat"/>
                <w:sz w:val="20"/>
                <w:szCs w:val="20"/>
              </w:rPr>
            </w:pPr>
            <w:r w:rsidRPr="006E7682">
              <w:rPr>
                <w:rFonts w:ascii="GHEA Grapalat" w:hAnsi="GHEA Grapalat"/>
                <w:sz w:val="20"/>
                <w:szCs w:val="20"/>
              </w:rPr>
              <w:t xml:space="preserve">0.8 ПОС-61 ГОСТ 21930-76 </w:t>
            </w:r>
            <w:proofErr w:type="spellStart"/>
            <w:r w:rsidRPr="006E7682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Pr="006E768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E7682">
              <w:rPr>
                <w:rFonts w:ascii="GHEA Grapalat" w:hAnsi="GHEA Grapalat"/>
                <w:sz w:val="20"/>
                <w:szCs w:val="20"/>
                <w:lang w:val="en-US"/>
              </w:rPr>
              <w:t>համարժեքը</w:t>
            </w:r>
            <w:proofErr w:type="spellEnd"/>
            <w:r w:rsidRPr="006E7682">
              <w:rPr>
                <w:rFonts w:ascii="GHEA Grapalat" w:hAnsi="GHEA Grapalat"/>
                <w:sz w:val="20"/>
                <w:szCs w:val="20"/>
              </w:rPr>
              <w:t>:</w:t>
            </w:r>
            <w:r w:rsidRPr="006E768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6E7682">
              <w:rPr>
                <w:rFonts w:ascii="GHEA Grapalat" w:hAnsi="GHEA Grapalat" w:cs="Sylfaen"/>
                <w:sz w:val="20"/>
                <w:szCs w:val="20"/>
                <w:lang w:val="en-US"/>
              </w:rPr>
              <w:t>Բ</w:t>
            </w:r>
            <w:r w:rsidRPr="006E7682">
              <w:rPr>
                <w:rFonts w:ascii="GHEA Grapalat" w:hAnsi="GHEA Grapalat" w:cs="Sylfaen"/>
                <w:sz w:val="20"/>
                <w:szCs w:val="20"/>
              </w:rPr>
              <w:t>ևեկնախեժով</w:t>
            </w:r>
            <w:r w:rsidRPr="006E7682">
              <w:rPr>
                <w:rFonts w:ascii="GHEA Grapalat" w:hAnsi="GHEA Grapalat" w:cs="Calibri"/>
                <w:sz w:val="20"/>
                <w:szCs w:val="20"/>
              </w:rPr>
              <w:t>, 100</w:t>
            </w:r>
            <w:r w:rsidRPr="006E7682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6E7682">
              <w:rPr>
                <w:rFonts w:ascii="GHEA Grapalat" w:hAnsi="GHEA Grapalat" w:cs="Calibri"/>
                <w:sz w:val="20"/>
                <w:szCs w:val="20"/>
              </w:rPr>
              <w:t xml:space="preserve">. </w:t>
            </w:r>
            <w:r w:rsidRPr="006E7682">
              <w:rPr>
                <w:rFonts w:ascii="GHEA Grapalat" w:hAnsi="GHEA Grapalat" w:cs="Sylfaen"/>
                <w:sz w:val="20"/>
                <w:szCs w:val="20"/>
              </w:rPr>
              <w:t>քաշով</w:t>
            </w:r>
            <w:r w:rsidRPr="006E768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6E7682">
              <w:rPr>
                <w:rFonts w:ascii="GHEA Grapalat" w:hAnsi="GHEA Grapalat" w:cs="Sylfaen"/>
                <w:sz w:val="20"/>
                <w:szCs w:val="20"/>
              </w:rPr>
              <w:t>կոճ:</w:t>
            </w:r>
          </w:p>
          <w:p w14:paraId="50D4742D" w14:textId="2946D37C" w:rsidR="0039023B" w:rsidRPr="00B00BD3" w:rsidRDefault="0039023B" w:rsidP="0039023B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6E7682">
              <w:rPr>
                <w:rFonts w:ascii="GHEA Grapalat" w:hAnsi="GHEA Grapalat"/>
                <w:sz w:val="20"/>
                <w:szCs w:val="20"/>
              </w:rPr>
              <w:t>0.8 ПОС-61 ГОСТ 21930-76 или аналог. С канифолью, катушка массой 100гр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BA00" w14:textId="77777777" w:rsidR="0039023B" w:rsidRDefault="0039023B" w:rsidP="0039023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Կգ</w:t>
            </w:r>
          </w:p>
          <w:p w14:paraId="385496AB" w14:textId="524D9580" w:rsidR="0039023B" w:rsidRPr="009557A0" w:rsidRDefault="0039023B" w:rsidP="0039023B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Кг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EBE6" w14:textId="30603699" w:rsidR="0039023B" w:rsidRDefault="0039023B" w:rsidP="0039023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E7682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Pr="006E7682">
              <w:rPr>
                <w:rFonts w:ascii="GHEA Grapalat" w:hAnsi="GHEA Grapalat"/>
                <w:sz w:val="20"/>
                <w:szCs w:val="20"/>
              </w:rPr>
              <w:t>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AA53" w14:textId="2ABD3F9E" w:rsidR="0039023B" w:rsidRPr="00D20824" w:rsidRDefault="0039023B" w:rsidP="0039023B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25700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0ED6" w14:textId="6BB0D89A" w:rsidR="0039023B" w:rsidRPr="00D20824" w:rsidRDefault="0039023B" w:rsidP="0039023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35980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771C09" w14:textId="77777777" w:rsidR="0039023B" w:rsidRPr="002A7E17" w:rsidRDefault="0039023B" w:rsidP="0039023B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109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54716B" w14:textId="61762C18" w:rsidR="0039023B" w:rsidRPr="002A7E17" w:rsidRDefault="0039023B" w:rsidP="0039023B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6E7682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Pr="006E7682">
              <w:rPr>
                <w:rFonts w:ascii="GHEA Grapalat" w:hAnsi="GHEA Grapalat"/>
                <w:sz w:val="20"/>
                <w:szCs w:val="20"/>
              </w:rPr>
              <w:t>,4</w:t>
            </w:r>
          </w:p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57B3527" w14:textId="56648523" w:rsidR="0039023B" w:rsidRPr="002A7E17" w:rsidRDefault="0039023B" w:rsidP="0039023B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39023B" w:rsidRPr="002A7E17" w14:paraId="6C50F94E" w14:textId="77777777" w:rsidTr="005328BA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4317" w14:textId="77777777" w:rsidR="0039023B" w:rsidRDefault="0039023B" w:rsidP="0039023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859A" w14:textId="4DB2A2F8" w:rsidR="0039023B" w:rsidRPr="007D2C99" w:rsidRDefault="0039023B" w:rsidP="0039023B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62F08">
              <w:rPr>
                <w:rFonts w:ascii="GHEA Grapalat" w:hAnsi="GHEA Grapalat"/>
                <w:sz w:val="20"/>
                <w:szCs w:val="20"/>
                <w:lang w:val="en-US"/>
              </w:rPr>
              <w:t>44311190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3652" w14:textId="29ABCB5E" w:rsidR="0039023B" w:rsidRPr="009557A0" w:rsidRDefault="0039023B" w:rsidP="0039023B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962F08">
              <w:rPr>
                <w:rFonts w:ascii="GHEA Grapalat" w:hAnsi="GHEA Grapalat" w:cs="Sylfaen"/>
                <w:sz w:val="20"/>
                <w:szCs w:val="20"/>
              </w:rPr>
              <w:t>Զոդանյութ</w:t>
            </w:r>
            <w:r w:rsidRPr="00962F0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62F08">
              <w:rPr>
                <w:rFonts w:ascii="GHEA Grapalat" w:hAnsi="GHEA Grapalat"/>
                <w:sz w:val="20"/>
                <w:szCs w:val="20"/>
              </w:rPr>
              <w:br/>
              <w:t>Припой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B42E" w14:textId="77777777" w:rsidR="0039023B" w:rsidRPr="00962F08" w:rsidRDefault="0039023B" w:rsidP="0039023B">
            <w:pPr>
              <w:rPr>
                <w:rFonts w:ascii="GHEA Grapalat" w:hAnsi="GHEA Grapalat"/>
                <w:sz w:val="20"/>
                <w:szCs w:val="20"/>
              </w:rPr>
            </w:pPr>
            <w:r w:rsidRPr="00962F08">
              <w:rPr>
                <w:rFonts w:ascii="GHEA Grapalat" w:hAnsi="GHEA Grapalat"/>
                <w:sz w:val="20"/>
                <w:szCs w:val="20"/>
              </w:rPr>
              <w:t xml:space="preserve">05÷0.7 ПОС-61 ГОСТ 21930-76 </w:t>
            </w:r>
            <w:proofErr w:type="spellStart"/>
            <w:r w:rsidRPr="00962F08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Pr="00962F0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62F08">
              <w:rPr>
                <w:rFonts w:ascii="GHEA Grapalat" w:hAnsi="GHEA Grapalat"/>
                <w:sz w:val="20"/>
                <w:szCs w:val="20"/>
                <w:lang w:val="en-US"/>
              </w:rPr>
              <w:t>համարժեքը</w:t>
            </w:r>
            <w:proofErr w:type="spellEnd"/>
            <w:r w:rsidRPr="00962F08">
              <w:rPr>
                <w:rFonts w:ascii="GHEA Grapalat" w:hAnsi="GHEA Grapalat"/>
                <w:sz w:val="20"/>
                <w:szCs w:val="20"/>
              </w:rPr>
              <w:t>:</w:t>
            </w:r>
            <w:r w:rsidRPr="00962F0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962F08">
              <w:rPr>
                <w:rFonts w:ascii="GHEA Grapalat" w:hAnsi="GHEA Grapalat" w:cs="Sylfaen"/>
                <w:sz w:val="20"/>
                <w:szCs w:val="20"/>
                <w:lang w:val="en-US"/>
              </w:rPr>
              <w:t>Բ</w:t>
            </w:r>
            <w:r w:rsidRPr="00962F08">
              <w:rPr>
                <w:rFonts w:ascii="GHEA Grapalat" w:hAnsi="GHEA Grapalat" w:cs="Sylfaen"/>
                <w:sz w:val="20"/>
                <w:szCs w:val="20"/>
              </w:rPr>
              <w:t>ևեկնախեժով</w:t>
            </w:r>
            <w:r w:rsidRPr="00962F08">
              <w:rPr>
                <w:rFonts w:ascii="GHEA Grapalat" w:hAnsi="GHEA Grapalat" w:cs="Calibri"/>
                <w:sz w:val="20"/>
                <w:szCs w:val="20"/>
              </w:rPr>
              <w:t>, 100</w:t>
            </w:r>
            <w:r w:rsidRPr="00962F08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962F08">
              <w:rPr>
                <w:rFonts w:ascii="GHEA Grapalat" w:hAnsi="GHEA Grapalat" w:cs="Calibri"/>
                <w:sz w:val="20"/>
                <w:szCs w:val="20"/>
              </w:rPr>
              <w:t xml:space="preserve">. </w:t>
            </w:r>
            <w:r w:rsidRPr="00962F08">
              <w:rPr>
                <w:rFonts w:ascii="GHEA Grapalat" w:hAnsi="GHEA Grapalat" w:cs="Sylfaen"/>
                <w:sz w:val="20"/>
                <w:szCs w:val="20"/>
              </w:rPr>
              <w:t>քաշով</w:t>
            </w:r>
            <w:r w:rsidRPr="00962F0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962F08">
              <w:rPr>
                <w:rFonts w:ascii="GHEA Grapalat" w:hAnsi="GHEA Grapalat" w:cs="Sylfaen"/>
                <w:sz w:val="20"/>
                <w:szCs w:val="20"/>
              </w:rPr>
              <w:t>կոճ:</w:t>
            </w:r>
          </w:p>
          <w:p w14:paraId="071E59C5" w14:textId="3B2416B6" w:rsidR="0039023B" w:rsidRPr="00B00BD3" w:rsidRDefault="0039023B" w:rsidP="0039023B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962F08">
              <w:rPr>
                <w:rFonts w:ascii="GHEA Grapalat" w:hAnsi="GHEA Grapalat"/>
                <w:sz w:val="20"/>
                <w:szCs w:val="20"/>
              </w:rPr>
              <w:lastRenderedPageBreak/>
              <w:t>05÷0.7 ПОС-61 ГОСТ 21930-76 или аналог. С канифолью, катушка массой 100гр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D20F3" w14:textId="77777777" w:rsidR="0039023B" w:rsidRDefault="0039023B" w:rsidP="0039023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lastRenderedPageBreak/>
              <w:t>Կգ</w:t>
            </w:r>
          </w:p>
          <w:p w14:paraId="22391B1F" w14:textId="4695CEC3" w:rsidR="0039023B" w:rsidRPr="009557A0" w:rsidRDefault="0039023B" w:rsidP="0039023B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lastRenderedPageBreak/>
              <w:t>Кг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2DE3" w14:textId="147ECCDE" w:rsidR="0039023B" w:rsidRDefault="0039023B" w:rsidP="0039023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962F08">
              <w:rPr>
                <w:rFonts w:ascii="GHEA Grapalat" w:hAnsi="GHEA Grapalat"/>
                <w:sz w:val="20"/>
                <w:szCs w:val="20"/>
              </w:rPr>
              <w:lastRenderedPageBreak/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704BA" w14:textId="2A1F9C1A" w:rsidR="0039023B" w:rsidRPr="006F1901" w:rsidRDefault="0039023B" w:rsidP="0039023B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962F08">
              <w:rPr>
                <w:rFonts w:ascii="GHEA Grapalat" w:hAnsi="GHEA Grapalat"/>
                <w:sz w:val="20"/>
                <w:szCs w:val="20"/>
              </w:rPr>
              <w:t>27000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344E" w14:textId="178B7EB9" w:rsidR="0039023B" w:rsidRPr="006F1901" w:rsidRDefault="0039023B" w:rsidP="0039023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962F08">
              <w:rPr>
                <w:rFonts w:ascii="GHEA Grapalat" w:hAnsi="GHEA Grapalat" w:cs="Calibri"/>
                <w:sz w:val="20"/>
                <w:szCs w:val="20"/>
              </w:rPr>
              <w:t>27000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C5AEB" w14:textId="77777777" w:rsidR="0039023B" w:rsidRPr="002A7E17" w:rsidRDefault="0039023B" w:rsidP="0039023B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109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A2F382" w14:textId="7C06B631" w:rsidR="0039023B" w:rsidRPr="002A7E17" w:rsidRDefault="0039023B" w:rsidP="0039023B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962F0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A88C741" w14:textId="0DD3C7C1" w:rsidR="0039023B" w:rsidRPr="002A7E17" w:rsidRDefault="0039023B" w:rsidP="0039023B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</w:tbl>
    <w:p w14:paraId="4E9EA164" w14:textId="77777777" w:rsidR="00EC7DC6" w:rsidRPr="003E134D" w:rsidRDefault="00EC7DC6" w:rsidP="00EC7DC6">
      <w:pPr>
        <w:spacing w:after="120" w:line="240" w:lineRule="auto"/>
        <w:contextualSpacing/>
        <w:rPr>
          <w:rFonts w:ascii="GHEA Grapalat" w:hAnsi="GHEA Grapalat" w:cs="Times New Roman"/>
          <w:b/>
          <w:sz w:val="8"/>
          <w:szCs w:val="8"/>
          <w:lang w:val="ru-RU"/>
        </w:rPr>
      </w:pPr>
    </w:p>
    <w:p w14:paraId="36A25557" w14:textId="77777777" w:rsidR="00EC7DC6" w:rsidRPr="003E134D" w:rsidRDefault="00EC7DC6" w:rsidP="00EC7DC6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14:paraId="6C53CBEF" w14:textId="4DF01665" w:rsidR="003E134D" w:rsidRDefault="003E134D" w:rsidP="003E134D">
      <w:pPr>
        <w:spacing w:line="240" w:lineRule="auto"/>
        <w:ind w:left="270"/>
        <w:contextualSpacing/>
        <w:rPr>
          <w:rFonts w:ascii="GHEA Grapalat" w:hAnsi="GHEA Grapalat" w:cs="Sylfaen"/>
          <w:sz w:val="20"/>
          <w:szCs w:val="20"/>
          <w:lang w:val="pt-BR"/>
        </w:rPr>
      </w:pPr>
      <w:r w:rsidRPr="00354CCE">
        <w:rPr>
          <w:rFonts w:ascii="GHEA Grapalat" w:hAnsi="GHEA Grapalat" w:cs="Times New Roman"/>
          <w:b/>
          <w:sz w:val="20"/>
          <w:szCs w:val="20"/>
        </w:rPr>
        <w:t>Ծանոթություն</w:t>
      </w:r>
      <w:r w:rsidRPr="00354CCE">
        <w:rPr>
          <w:rFonts w:ascii="GHEA Grapalat" w:hAnsi="GHEA Grapalat" w:cs="Times New Roman"/>
          <w:b/>
          <w:sz w:val="20"/>
          <w:szCs w:val="20"/>
          <w:lang w:val="pt-BR"/>
        </w:rPr>
        <w:t>.</w:t>
      </w:r>
      <w:r w:rsidRPr="00354CCE">
        <w:rPr>
          <w:rFonts w:ascii="GHEA Grapalat" w:hAnsi="GHEA Grapalat" w:cs="Sylfaen"/>
          <w:sz w:val="20"/>
          <w:szCs w:val="20"/>
          <w:lang w:val="pt-BR"/>
        </w:rPr>
        <w:t xml:space="preserve"> </w:t>
      </w:r>
    </w:p>
    <w:p w14:paraId="0E97F7C3" w14:textId="77777777" w:rsidR="003E134D" w:rsidRPr="00354CCE" w:rsidRDefault="003E134D" w:rsidP="003E134D">
      <w:pPr>
        <w:spacing w:line="240" w:lineRule="auto"/>
        <w:ind w:left="270"/>
        <w:contextualSpacing/>
        <w:rPr>
          <w:rFonts w:ascii="GHEA Grapalat" w:hAnsi="GHEA Grapalat" w:cs="Sylfaen"/>
          <w:sz w:val="20"/>
          <w:szCs w:val="20"/>
          <w:lang w:val="pt-BR"/>
        </w:rPr>
      </w:pPr>
    </w:p>
    <w:p w14:paraId="36B069A8" w14:textId="77777777" w:rsidR="0039023B" w:rsidRPr="00726560" w:rsidRDefault="0039023B" w:rsidP="0039023B">
      <w:pPr>
        <w:pStyle w:val="a6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bookmarkStart w:id="0" w:name="_Hlk186097201"/>
      <w:r w:rsidRPr="00726560">
        <w:rPr>
          <w:rFonts w:ascii="GHEA Grapalat" w:hAnsi="GHEA Grapalat" w:cs="Sylfaen"/>
          <w:bCs/>
          <w:sz w:val="20"/>
          <w:szCs w:val="20"/>
          <w:lang w:val="pt-BR"/>
        </w:rPr>
        <w:t>Ապրանքները պետք է լինեն նոր, չօգտագործված, պետք է ունենան որակի հավաստագիր կամ անձնագիր, Փաթեթավորումը պետք է ապահովի ապրանքի մեխանիկական ամբողջականությունը, փաստաթղթերը լինեն թարգմանված հայերեն կամ ռուսերեն լեզուներով, արտադրման տարեթիվը սկսած 202</w:t>
      </w:r>
      <w:r w:rsidRPr="0039023B">
        <w:rPr>
          <w:rFonts w:ascii="GHEA Grapalat" w:hAnsi="GHEA Grapalat" w:cs="Sylfaen"/>
          <w:bCs/>
          <w:sz w:val="20"/>
          <w:szCs w:val="20"/>
          <w:lang w:val="pt-BR"/>
        </w:rPr>
        <w:t>4</w:t>
      </w:r>
      <w:r w:rsidRPr="00726560">
        <w:rPr>
          <w:rFonts w:ascii="GHEA Grapalat" w:hAnsi="GHEA Grapalat" w:cs="Sylfaen"/>
          <w:bCs/>
          <w:sz w:val="20"/>
          <w:szCs w:val="20"/>
          <w:lang w:val="pt-BR"/>
        </w:rPr>
        <w:t>թ.:</w:t>
      </w:r>
    </w:p>
    <w:p w14:paraId="28D2134C" w14:textId="77777777" w:rsidR="0039023B" w:rsidRPr="00726560" w:rsidRDefault="0039023B" w:rsidP="0039023B">
      <w:pPr>
        <w:pStyle w:val="a6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726560">
        <w:rPr>
          <w:rFonts w:ascii="GHEA Grapalat" w:hAnsi="GHEA Grapalat" w:cs="Sylfaen"/>
          <w:bCs/>
          <w:sz w:val="20"/>
          <w:szCs w:val="20"/>
          <w:lang w:val="pt-BR"/>
        </w:rPr>
        <w:t xml:space="preserve">Ապրանքային նշանի, ֆիրմային անվանման, մակնիշի և արտադրողի վերաբերյալ տեղեկատվության – </w:t>
      </w:r>
      <w:r w:rsidRPr="00726560">
        <w:rPr>
          <w:rFonts w:ascii="GHEA Grapalat" w:hAnsi="GHEA Grapalat" w:cs="Sylfaen"/>
          <w:bCs/>
          <w:sz w:val="20"/>
          <w:szCs w:val="20"/>
          <w:u w:val="single"/>
          <w:lang w:val="pt-BR"/>
        </w:rPr>
        <w:t>չի պահանջվում;</w:t>
      </w:r>
    </w:p>
    <w:p w14:paraId="1E3B061B" w14:textId="77777777" w:rsidR="0039023B" w:rsidRPr="00726560" w:rsidRDefault="0039023B" w:rsidP="0039023B">
      <w:pPr>
        <w:pStyle w:val="a6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726560">
        <w:rPr>
          <w:rFonts w:ascii="GHEA Grapalat" w:hAnsi="GHEA Grapalat" w:cs="Sylfaen"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 – 10 աշխատանքային օր;</w:t>
      </w:r>
    </w:p>
    <w:p w14:paraId="5965F5D3" w14:textId="77777777" w:rsidR="0039023B" w:rsidRPr="00726560" w:rsidRDefault="0039023B" w:rsidP="0039023B">
      <w:pPr>
        <w:pStyle w:val="a6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726560">
        <w:rPr>
          <w:rFonts w:ascii="GHEA Grapalat" w:hAnsi="GHEA Grapalat" w:cs="Sylfaen"/>
          <w:bCs/>
          <w:sz w:val="20"/>
          <w:szCs w:val="20"/>
          <w:lang w:val="pt-BR"/>
        </w:rPr>
        <w:t>Թույլատրելի խաղտման ժամկետ – 10 օրացուցային օր</w:t>
      </w:r>
      <w:r w:rsidRPr="00726560">
        <w:rPr>
          <w:rFonts w:ascii="GHEA Grapalat" w:hAnsi="GHEA Grapalat" w:cs="Sylfaen"/>
          <w:bCs/>
          <w:sz w:val="20"/>
          <w:szCs w:val="20"/>
        </w:rPr>
        <w:t>;</w:t>
      </w:r>
    </w:p>
    <w:p w14:paraId="37948C73" w14:textId="77777777" w:rsidR="0039023B" w:rsidRPr="00A1663B" w:rsidRDefault="0039023B" w:rsidP="0039023B">
      <w:pPr>
        <w:pStyle w:val="a6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1663B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A1663B">
        <w:rPr>
          <w:rFonts w:ascii="GHEA Grapalat" w:hAnsi="GHEA Grapalat" w:cs="Sylfaen"/>
          <w:bCs/>
          <w:sz w:val="20"/>
          <w:szCs w:val="20"/>
        </w:rPr>
        <w:t>;</w:t>
      </w:r>
    </w:p>
    <w:p w14:paraId="58DCE7BA" w14:textId="77777777" w:rsidR="0039023B" w:rsidRPr="00A1663B" w:rsidRDefault="0039023B" w:rsidP="0039023B">
      <w:pPr>
        <w:pStyle w:val="a6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1663B">
        <w:rPr>
          <w:rFonts w:ascii="GHEA Grapalat" w:hAnsi="GHEA Grapalat" w:cs="Sylfaen"/>
          <w:bCs/>
          <w:sz w:val="20"/>
          <w:szCs w:val="20"/>
          <w:lang w:val="pt-BR"/>
        </w:rPr>
        <w:t>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9-00 մինչև 15-30</w:t>
      </w:r>
      <w:r w:rsidRPr="00A1663B">
        <w:rPr>
          <w:rFonts w:ascii="GHEA Grapalat" w:hAnsi="GHEA Grapalat" w:cs="Sylfaen"/>
          <w:bCs/>
          <w:sz w:val="20"/>
          <w:szCs w:val="20"/>
        </w:rPr>
        <w:t>;</w:t>
      </w:r>
    </w:p>
    <w:p w14:paraId="2DB29D25" w14:textId="77777777" w:rsidR="0039023B" w:rsidRPr="00A1663B" w:rsidRDefault="0039023B" w:rsidP="0039023B">
      <w:pPr>
        <w:pStyle w:val="a6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1663B">
        <w:rPr>
          <w:rFonts w:ascii="GHEA Grapalat" w:hAnsi="GHEA Grapalat" w:cs="Sylfaen"/>
          <w:bCs/>
          <w:sz w:val="20"/>
          <w:szCs w:val="20"/>
          <w:lang w:val="pt-BR"/>
        </w:rPr>
        <w:t xml:space="preserve">Պատասխանատու ստորաբաժանման ներկայացուցիչ </w:t>
      </w:r>
      <w:r w:rsidRPr="00A1663B">
        <w:rPr>
          <w:rFonts w:ascii="GHEA Grapalat" w:hAnsi="GHEA Grapalat" w:cs="Sylfaen"/>
          <w:bCs/>
          <w:sz w:val="20"/>
          <w:szCs w:val="20"/>
          <w:lang w:val="en-US"/>
        </w:rPr>
        <w:t>Վ</w:t>
      </w:r>
      <w:r w:rsidRPr="00A1663B">
        <w:rPr>
          <w:rFonts w:ascii="GHEA Grapalat" w:hAnsi="GHEA Grapalat" w:cs="Sylfaen"/>
          <w:bCs/>
          <w:sz w:val="20"/>
          <w:szCs w:val="20"/>
          <w:lang w:val="pt-BR"/>
        </w:rPr>
        <w:t xml:space="preserve">.Մանուկյան  հեռ. 010-28-29-60, </w:t>
      </w:r>
      <w:r w:rsidRPr="00A1663B">
        <w:rPr>
          <w:rFonts w:ascii="GHEA Grapalat" w:hAnsi="GHEA Grapalat" w:cs="Sylfaen"/>
          <w:bCs/>
          <w:sz w:val="20"/>
          <w:szCs w:val="20"/>
        </w:rPr>
        <w:t>e</w:t>
      </w:r>
      <w:r w:rsidRPr="00A1663B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r>
        <w:fldChar w:fldCharType="begin"/>
      </w:r>
      <w:r>
        <w:instrText xml:space="preserve"> HYPERLINK "mailto:volodya.manukyan@anpp.am" </w:instrText>
      </w:r>
      <w:r>
        <w:fldChar w:fldCharType="separate"/>
      </w:r>
      <w:r w:rsidRPr="00A1663B">
        <w:rPr>
          <w:rStyle w:val="a4"/>
          <w:rFonts w:ascii="GHEA Grapalat" w:hAnsi="GHEA Grapalat"/>
          <w:sz w:val="20"/>
          <w:szCs w:val="20"/>
          <w:lang w:val="pt-BR"/>
        </w:rPr>
        <w:t>volodya.manukyan@anpp.am</w:t>
      </w:r>
      <w:r>
        <w:rPr>
          <w:rStyle w:val="a4"/>
          <w:rFonts w:ascii="GHEA Grapalat" w:hAnsi="GHEA Grapalat"/>
          <w:color w:val="auto"/>
          <w:sz w:val="20"/>
          <w:szCs w:val="20"/>
          <w:lang w:val="pt-BR"/>
        </w:rPr>
        <w:fldChar w:fldCharType="end"/>
      </w:r>
      <w:r w:rsidRPr="00A1663B">
        <w:rPr>
          <w:rFonts w:ascii="GHEA Grapalat" w:hAnsi="GHEA Grapalat"/>
          <w:sz w:val="20"/>
          <w:szCs w:val="20"/>
        </w:rPr>
        <w:t>:</w:t>
      </w:r>
    </w:p>
    <w:p w14:paraId="38434E5D" w14:textId="77777777" w:rsidR="0039023B" w:rsidRPr="00A1663B" w:rsidRDefault="0039023B" w:rsidP="0039023B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bookmarkEnd w:id="0"/>
    <w:p w14:paraId="3405270F" w14:textId="77777777" w:rsidR="0039023B" w:rsidRPr="00A1663B" w:rsidRDefault="0039023B" w:rsidP="0039023B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p w14:paraId="55862787" w14:textId="44B82737" w:rsidR="003E134D" w:rsidRPr="00354CCE" w:rsidRDefault="003E134D" w:rsidP="0039023B">
      <w:pPr>
        <w:tabs>
          <w:tab w:val="left" w:pos="3030"/>
        </w:tabs>
        <w:spacing w:after="0" w:line="0" w:lineRule="atLeast"/>
        <w:rPr>
          <w:lang w:val="pt-BR"/>
        </w:rPr>
      </w:pPr>
      <w:r w:rsidRPr="00354CCE">
        <w:rPr>
          <w:lang w:val="pt-BR"/>
        </w:rPr>
        <w:t xml:space="preserve"> </w:t>
      </w:r>
    </w:p>
    <w:p w14:paraId="16A73F6F" w14:textId="77777777" w:rsidR="003E134D" w:rsidRPr="00354CCE" w:rsidRDefault="003E134D" w:rsidP="003E134D">
      <w:pPr>
        <w:spacing w:after="0" w:line="240" w:lineRule="auto"/>
        <w:jc w:val="both"/>
        <w:rPr>
          <w:rFonts w:ascii="GHEA Grapalat" w:hAnsi="GHEA Grapalat" w:cs="Sylfaen"/>
          <w:lang w:val="pt-BR"/>
        </w:rPr>
      </w:pPr>
    </w:p>
    <w:p w14:paraId="2939538D" w14:textId="77777777" w:rsidR="003E134D" w:rsidRPr="00354CCE" w:rsidRDefault="003E134D" w:rsidP="003E134D">
      <w:pPr>
        <w:ind w:left="270"/>
        <w:contextualSpacing/>
        <w:rPr>
          <w:rFonts w:ascii="GHEA Grapalat" w:hAnsi="GHEA Grapalat"/>
          <w:b/>
          <w:bCs/>
          <w:color w:val="000000" w:themeColor="text1"/>
        </w:rPr>
      </w:pPr>
    </w:p>
    <w:p w14:paraId="174713FA" w14:textId="77777777" w:rsidR="003E134D" w:rsidRPr="00354CCE" w:rsidRDefault="003E134D" w:rsidP="003E134D">
      <w:pPr>
        <w:ind w:left="270"/>
        <w:contextualSpacing/>
        <w:rPr>
          <w:rFonts w:ascii="GHEA Grapalat" w:hAnsi="GHEA Grapalat"/>
          <w:b/>
          <w:bCs/>
          <w:color w:val="000000" w:themeColor="text1"/>
        </w:rPr>
      </w:pPr>
    </w:p>
    <w:p w14:paraId="1CD629CD" w14:textId="77777777" w:rsidR="003E134D" w:rsidRPr="00354CCE" w:rsidRDefault="003E134D" w:rsidP="003E134D">
      <w:pPr>
        <w:ind w:left="270"/>
        <w:contextualSpacing/>
        <w:rPr>
          <w:rFonts w:ascii="GHEA Grapalat" w:hAnsi="GHEA Grapalat"/>
          <w:b/>
          <w:bCs/>
          <w:color w:val="000000" w:themeColor="text1"/>
        </w:rPr>
      </w:pPr>
      <w:r w:rsidRPr="00354CCE">
        <w:rPr>
          <w:rFonts w:ascii="GHEA Grapalat" w:hAnsi="GHEA Grapalat"/>
          <w:b/>
          <w:bCs/>
          <w:color w:val="000000" w:themeColor="text1"/>
        </w:rPr>
        <w:t>Примечание:</w:t>
      </w:r>
    </w:p>
    <w:p w14:paraId="44527FCB" w14:textId="47332892" w:rsidR="003E134D" w:rsidRPr="00354CCE" w:rsidRDefault="003E134D" w:rsidP="0039023B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1. Товары  должны  быть  новыми,  иметь .  Упаковка  должна  обеспечить  механическую  целостность  товара,  документы должны быть переведены на армянский или русский языки. Исходя из отдельных схем радиодеталей, технические характеристики вышеуказанных изделий не могут быть применены или эквивалентны.</w:t>
      </w:r>
      <w:r w:rsidRPr="00354CCE">
        <w:t xml:space="preserve"> 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Дата производства с 202</w:t>
      </w:r>
      <w:r w:rsidR="0039023B">
        <w:rPr>
          <w:rFonts w:ascii="GHEA Grapalat" w:hAnsi="GHEA Grapalat"/>
          <w:bCs/>
          <w:color w:val="000000" w:themeColor="text1"/>
          <w:sz w:val="20"/>
          <w:szCs w:val="20"/>
        </w:rPr>
        <w:t>4</w:t>
      </w: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года.</w:t>
      </w:r>
    </w:p>
    <w:p w14:paraId="2BFD6464" w14:textId="1F714210" w:rsidR="003E134D" w:rsidRPr="00354CCE" w:rsidRDefault="0039023B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</w:rPr>
        <w:t>2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.Информация о товарном знаке, торговом наименовании, марке и производителе  - не требуется;</w:t>
      </w:r>
    </w:p>
    <w:p w14:paraId="33011B68" w14:textId="3B8311F1" w:rsidR="003E134D" w:rsidRPr="00354CCE" w:rsidRDefault="0039023B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</w:rPr>
        <w:t>3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.Срок предоставления участнику подписанного протокола приема-передачи – 10 рабочих дней;</w:t>
      </w:r>
    </w:p>
    <w:p w14:paraId="4C853EC5" w14:textId="69812A7A" w:rsidR="003E134D" w:rsidRPr="00354CCE" w:rsidRDefault="0039023B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</w:rPr>
        <w:t>4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14:paraId="2EC5EB2D" w14:textId="205E0217" w:rsidR="003E134D" w:rsidRPr="00354CCE" w:rsidRDefault="0039023B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</w:rPr>
        <w:t>5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.Исполнитель обязан соблюдать все требования внутриобектного и пропускного режима, действующие на ААЭС;</w:t>
      </w:r>
    </w:p>
    <w:p w14:paraId="79DBEE7E" w14:textId="26EB47DE" w:rsidR="003E134D" w:rsidRPr="00354CCE" w:rsidRDefault="0039023B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</w:rPr>
        <w:t>6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.Поставщик должен уведомить менеджера по контракту о поставке как минимум за один рабочий день до поставки товара, поставка может быть осуществлена в течение рабочего дня с 9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vertAlign w:val="superscript"/>
          <w:lang w:val="pt-BR"/>
        </w:rPr>
        <w:t>-00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vertAlign w:val="superscript"/>
          <w:lang w:val="pt-BR"/>
        </w:rPr>
        <w:t>-30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14:paraId="05594D1D" w14:textId="654950EE" w:rsidR="003E134D" w:rsidRPr="00354CCE" w:rsidRDefault="0039023B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</w:rPr>
        <w:t>7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.Менеджер по контракту 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.Тел. 010-28-00-35, email </w:t>
      </w:r>
      <w:r>
        <w:fldChar w:fldCharType="begin"/>
      </w:r>
      <w:r>
        <w:instrText xml:space="preserve"> HYPERLINK "mailto:volodya.manukyan@anpp.am" </w:instrText>
      </w:r>
      <w:r>
        <w:fldChar w:fldCharType="separate"/>
      </w:r>
      <w:r w:rsidRPr="00A1663B">
        <w:rPr>
          <w:rStyle w:val="a4"/>
          <w:rFonts w:ascii="GHEA Grapalat" w:hAnsi="GHEA Grapalat"/>
          <w:sz w:val="20"/>
          <w:szCs w:val="20"/>
          <w:lang w:val="pt-BR"/>
        </w:rPr>
        <w:t>volodya.manukyan@anpp.am</w:t>
      </w:r>
      <w:r>
        <w:rPr>
          <w:rStyle w:val="a4"/>
          <w:rFonts w:ascii="GHEA Grapalat" w:hAnsi="GHEA Grapalat"/>
          <w:color w:val="auto"/>
          <w:sz w:val="20"/>
          <w:szCs w:val="20"/>
          <w:lang w:val="pt-BR"/>
        </w:rPr>
        <w:fldChar w:fldCharType="end"/>
      </w:r>
      <w:r w:rsidRPr="00A1663B">
        <w:rPr>
          <w:rFonts w:ascii="GHEA Grapalat" w:hAnsi="GHEA Grapalat"/>
          <w:sz w:val="20"/>
          <w:szCs w:val="20"/>
        </w:rPr>
        <w:t>:</w:t>
      </w:r>
    </w:p>
    <w:p w14:paraId="3D681C2E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54E68C2C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283F93DC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96C9A61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0F057E3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8B737D6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64AD0945" w14:textId="0EDDBF73" w:rsidR="008D71FB" w:rsidRDefault="008D71FB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</w:rPr>
      </w:pPr>
      <w:r w:rsidRPr="002F3771">
        <w:rPr>
          <w:rFonts w:ascii="GHEA Grapalat" w:hAnsi="GHEA Grapalat" w:cs="Sylfaen"/>
          <w:b/>
          <w:color w:val="000000" w:themeColor="text1"/>
          <w:sz w:val="20"/>
          <w:szCs w:val="20"/>
        </w:rPr>
        <w:t>ՎՃԱՐՄԱՆ</w:t>
      </w:r>
      <w:r w:rsidRPr="002F3771"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Sylfaen"/>
          <w:b/>
          <w:color w:val="000000" w:themeColor="text1"/>
          <w:sz w:val="20"/>
          <w:szCs w:val="20"/>
        </w:rPr>
        <w:t>ԺԱՄԱՆԱԿԱՑՈՒՅՑ</w:t>
      </w:r>
    </w:p>
    <w:p w14:paraId="63AB50AB" w14:textId="77777777" w:rsidR="008D71FB" w:rsidRPr="002F3771" w:rsidRDefault="008D71FB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968"/>
        <w:gridCol w:w="3363"/>
        <w:gridCol w:w="1391"/>
        <w:gridCol w:w="1864"/>
        <w:gridCol w:w="1162"/>
        <w:gridCol w:w="1162"/>
        <w:gridCol w:w="3183"/>
      </w:tblGrid>
      <w:tr w:rsidR="008D71FB" w:rsidRPr="002F3771" w14:paraId="63BD8543" w14:textId="77777777" w:rsidTr="00EC7DC6">
        <w:trPr>
          <w:trHeight w:val="242"/>
          <w:jc w:val="center"/>
        </w:trPr>
        <w:tc>
          <w:tcPr>
            <w:tcW w:w="644" w:type="dxa"/>
            <w:vMerge w:val="restart"/>
            <w:vAlign w:val="center"/>
          </w:tcPr>
          <w:p w14:paraId="3E429221" w14:textId="77777777" w:rsidR="008D71FB" w:rsidRPr="002F3771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1968" w:type="dxa"/>
            <w:vMerge w:val="restart"/>
            <w:vAlign w:val="center"/>
          </w:tcPr>
          <w:p w14:paraId="59975F09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` 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ԳՄԱ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br/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</w:p>
          <w:p w14:paraId="1AECC5F2" w14:textId="1F25CA31" w:rsidR="00EC7DC6" w:rsidRPr="002F3771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3363" w:type="dxa"/>
            <w:vMerge w:val="restart"/>
            <w:vAlign w:val="center"/>
          </w:tcPr>
          <w:p w14:paraId="1C44B673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 անվանումը</w:t>
            </w:r>
          </w:p>
          <w:p w14:paraId="0872931C" w14:textId="773FFE4F" w:rsidR="00EC7DC6" w:rsidRPr="00EC7DC6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товара</w:t>
            </w:r>
          </w:p>
        </w:tc>
        <w:tc>
          <w:tcPr>
            <w:tcW w:w="1391" w:type="dxa"/>
            <w:vMerge w:val="restart"/>
            <w:vAlign w:val="center"/>
          </w:tcPr>
          <w:p w14:paraId="253E910C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 միավորը</w:t>
            </w:r>
          </w:p>
          <w:p w14:paraId="2E824382" w14:textId="6C4F3B25" w:rsidR="00EC7DC6" w:rsidRPr="002F3771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864" w:type="dxa"/>
            <w:vMerge w:val="restart"/>
            <w:vAlign w:val="center"/>
          </w:tcPr>
          <w:p w14:paraId="5E091CC7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քանակը</w:t>
            </w:r>
          </w:p>
          <w:p w14:paraId="56649DC1" w14:textId="1EA1DA75" w:rsidR="00EC7DC6" w:rsidRPr="002F3771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Общее количество</w:t>
            </w:r>
          </w:p>
        </w:tc>
        <w:tc>
          <w:tcPr>
            <w:tcW w:w="5507" w:type="dxa"/>
            <w:gridSpan w:val="3"/>
            <w:shd w:val="clear" w:color="auto" w:fill="auto"/>
            <w:vAlign w:val="center"/>
          </w:tcPr>
          <w:p w14:paraId="54A5095A" w14:textId="77777777" w:rsidR="008D71FB" w:rsidRPr="002F3771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նախատեսվում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է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իրականացնել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20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5</w:t>
            </w:r>
            <w:proofErr w:type="gram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թ.`</w:t>
            </w:r>
            <w:proofErr w:type="gramEnd"/>
          </w:p>
          <w:p w14:paraId="726A1F5B" w14:textId="77777777" w:rsidR="008D71FB" w:rsidRDefault="008D71FB" w:rsidP="008D71F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ըստ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ամիսների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այդ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թվում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*</w:t>
            </w:r>
          </w:p>
          <w:p w14:paraId="7C96BE14" w14:textId="77777777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Выплаты планируется произвести в 2025 году.</w:t>
            </w:r>
          </w:p>
          <w:p w14:paraId="5A64AFEA" w14:textId="3E06F7E8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по месяцам в том числе*</w:t>
            </w:r>
          </w:p>
        </w:tc>
      </w:tr>
      <w:tr w:rsidR="003E134D" w:rsidRPr="002F3771" w14:paraId="0653F02D" w14:textId="77777777" w:rsidTr="00EC7DC6">
        <w:trPr>
          <w:trHeight w:val="77"/>
          <w:jc w:val="center"/>
        </w:trPr>
        <w:tc>
          <w:tcPr>
            <w:tcW w:w="644" w:type="dxa"/>
            <w:vMerge/>
            <w:tcBorders>
              <w:bottom w:val="single" w:sz="4" w:space="0" w:color="auto"/>
            </w:tcBorders>
            <w:vAlign w:val="center"/>
          </w:tcPr>
          <w:p w14:paraId="78AE52B3" w14:textId="77777777" w:rsidR="003E134D" w:rsidRPr="002F3771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vMerge/>
            <w:tcBorders>
              <w:bottom w:val="single" w:sz="4" w:space="0" w:color="auto"/>
            </w:tcBorders>
            <w:vAlign w:val="center"/>
          </w:tcPr>
          <w:p w14:paraId="52A7846D" w14:textId="77777777" w:rsidR="003E134D" w:rsidRPr="002F3771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3363" w:type="dxa"/>
            <w:vMerge/>
            <w:tcBorders>
              <w:bottom w:val="single" w:sz="4" w:space="0" w:color="auto"/>
            </w:tcBorders>
            <w:vAlign w:val="center"/>
          </w:tcPr>
          <w:p w14:paraId="7F903CE9" w14:textId="77777777" w:rsidR="003E134D" w:rsidRPr="002F3771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391" w:type="dxa"/>
            <w:vMerge/>
            <w:tcBorders>
              <w:bottom w:val="single" w:sz="4" w:space="0" w:color="auto"/>
            </w:tcBorders>
            <w:vAlign w:val="center"/>
          </w:tcPr>
          <w:p w14:paraId="5B7DA563" w14:textId="77777777" w:rsidR="003E134D" w:rsidRPr="002F3771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864" w:type="dxa"/>
            <w:vMerge/>
            <w:tcBorders>
              <w:bottom w:val="single" w:sz="4" w:space="0" w:color="auto"/>
            </w:tcBorders>
            <w:vAlign w:val="center"/>
          </w:tcPr>
          <w:p w14:paraId="7E3EB2C8" w14:textId="77777777" w:rsidR="003E134D" w:rsidRPr="002F3771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136E2A87" w14:textId="6A1C4763" w:rsidR="003E134D" w:rsidRPr="0066635E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54CCE">
              <w:rPr>
                <w:rFonts w:ascii="GHEA Grapalat" w:hAnsi="GHEA Grapalat"/>
                <w:sz w:val="16"/>
                <w:szCs w:val="16"/>
                <w:lang w:val="ru-RU"/>
              </w:rPr>
              <w:t>I</w:t>
            </w:r>
            <w:r w:rsidRPr="00354CCE">
              <w:rPr>
                <w:rFonts w:ascii="GHEA Grapalat" w:hAnsi="GHEA Grapalat"/>
                <w:sz w:val="16"/>
                <w:szCs w:val="16"/>
                <w:lang w:val="en-US"/>
              </w:rPr>
              <w:t>I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04624008" w14:textId="3F7041D8" w:rsidR="003E134D" w:rsidRPr="0066635E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54CCE">
              <w:rPr>
                <w:rFonts w:ascii="GHEA Grapalat" w:hAnsi="GHEA Grapalat"/>
                <w:sz w:val="16"/>
                <w:szCs w:val="16"/>
                <w:lang w:val="en-US"/>
              </w:rPr>
              <w:t>III</w:t>
            </w:r>
          </w:p>
        </w:tc>
        <w:tc>
          <w:tcPr>
            <w:tcW w:w="3183" w:type="dxa"/>
            <w:tcBorders>
              <w:bottom w:val="single" w:sz="4" w:space="0" w:color="auto"/>
            </w:tcBorders>
            <w:vAlign w:val="center"/>
          </w:tcPr>
          <w:p w14:paraId="483F3538" w14:textId="77777777" w:rsidR="003E134D" w:rsidRPr="002F3771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Գումար</w:t>
            </w:r>
          </w:p>
          <w:p w14:paraId="2D2651A0" w14:textId="77777777" w:rsidR="003E134D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(ՀՀ դրամ)</w:t>
            </w:r>
          </w:p>
          <w:p w14:paraId="28411526" w14:textId="77777777" w:rsidR="003E134D" w:rsidRPr="0052028C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Цена</w:t>
            </w:r>
          </w:p>
          <w:p w14:paraId="3BE975AB" w14:textId="5F4AB535" w:rsidR="003E134D" w:rsidRPr="0052028C" w:rsidRDefault="003E134D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драм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</w:tc>
      </w:tr>
      <w:tr w:rsidR="0039023B" w:rsidRPr="002F3771" w14:paraId="7B7D8AB8" w14:textId="77777777" w:rsidTr="0039023B">
        <w:trPr>
          <w:trHeight w:val="85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93A9" w14:textId="77777777" w:rsidR="0039023B" w:rsidRPr="002F3771" w:rsidRDefault="0039023B" w:rsidP="0039023B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AA5C4" w14:textId="2F07078B" w:rsidR="0039023B" w:rsidRPr="007E7107" w:rsidRDefault="0039023B" w:rsidP="0039023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44311180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3536" w14:textId="24EF0111" w:rsidR="0039023B" w:rsidRPr="0059417C" w:rsidRDefault="0039023B" w:rsidP="0039023B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D5720">
              <w:rPr>
                <w:rFonts w:ascii="GHEA Grapalat" w:hAnsi="GHEA Grapalat" w:cs="Sylfaen"/>
                <w:sz w:val="20"/>
                <w:szCs w:val="20"/>
              </w:rPr>
              <w:t>Մետաղալար</w:t>
            </w:r>
            <w:r w:rsidRPr="00FD572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D5720">
              <w:rPr>
                <w:rFonts w:ascii="GHEA Grapalat" w:hAnsi="GHEA Grapalat"/>
                <w:sz w:val="20"/>
                <w:szCs w:val="20"/>
              </w:rPr>
              <w:br/>
              <w:t>Проволока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33CDC" w14:textId="77777777" w:rsidR="0039023B" w:rsidRDefault="0039023B" w:rsidP="0039023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Կգ</w:t>
            </w:r>
          </w:p>
          <w:p w14:paraId="44240666" w14:textId="26D2A03C" w:rsidR="0039023B" w:rsidRPr="00EC7DC6" w:rsidRDefault="0039023B" w:rsidP="0039023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Кг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5038" w14:textId="496B30BE" w:rsidR="0039023B" w:rsidRPr="00E41C35" w:rsidRDefault="0039023B" w:rsidP="0039023B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D5720"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468A8" w14:textId="77777777" w:rsidR="0039023B" w:rsidRPr="00410B22" w:rsidRDefault="0039023B" w:rsidP="0039023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E640" w14:textId="77777777" w:rsidR="0039023B" w:rsidRPr="00410B22" w:rsidRDefault="0039023B" w:rsidP="0039023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0EA69" w14:textId="2C27F0B5" w:rsidR="0039023B" w:rsidRDefault="0039023B" w:rsidP="0039023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9023B" w:rsidRPr="002F3771" w14:paraId="03B8934D" w14:textId="77777777" w:rsidTr="001F2469">
        <w:trPr>
          <w:trHeight w:val="385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A71D" w14:textId="77777777" w:rsidR="0039023B" w:rsidRPr="002F3771" w:rsidRDefault="0039023B" w:rsidP="0039023B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AB72A" w14:textId="4BD0CA4D" w:rsidR="0039023B" w:rsidRPr="007E7107" w:rsidRDefault="0039023B" w:rsidP="0039023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44311180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7F81" w14:textId="691D59EB" w:rsidR="0039023B" w:rsidRPr="0059417C" w:rsidRDefault="0039023B" w:rsidP="0039023B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D5720">
              <w:rPr>
                <w:rFonts w:ascii="GHEA Grapalat" w:hAnsi="GHEA Grapalat" w:cs="Sylfaen"/>
                <w:sz w:val="20"/>
                <w:szCs w:val="20"/>
              </w:rPr>
              <w:t>Մետաղալար</w:t>
            </w:r>
            <w:r w:rsidRPr="00FD572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D5720">
              <w:rPr>
                <w:rFonts w:ascii="GHEA Grapalat" w:hAnsi="GHEA Grapalat"/>
                <w:sz w:val="20"/>
                <w:szCs w:val="20"/>
              </w:rPr>
              <w:br/>
              <w:t>Проволока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86C1" w14:textId="77777777" w:rsidR="0039023B" w:rsidRDefault="0039023B" w:rsidP="0039023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Կգ</w:t>
            </w:r>
          </w:p>
          <w:p w14:paraId="70954902" w14:textId="5F725B73" w:rsidR="0039023B" w:rsidRPr="00EC7DC6" w:rsidRDefault="0039023B" w:rsidP="0039023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Кг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C711" w14:textId="35624E06" w:rsidR="0039023B" w:rsidRPr="00E41C35" w:rsidRDefault="0039023B" w:rsidP="0039023B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D5720">
              <w:rPr>
                <w:rFonts w:ascii="GHEA Grapalat" w:hAnsi="GHEA Grapalat"/>
                <w:sz w:val="20"/>
                <w:szCs w:val="20"/>
                <w:lang w:val="en-US"/>
              </w:rPr>
              <w:t>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9DC55" w14:textId="77777777" w:rsidR="0039023B" w:rsidRPr="00410B22" w:rsidRDefault="0039023B" w:rsidP="0039023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ABC7" w14:textId="77777777" w:rsidR="0039023B" w:rsidRPr="00410B22" w:rsidRDefault="0039023B" w:rsidP="0039023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8D7B9" w14:textId="1D981000" w:rsidR="0039023B" w:rsidRDefault="0039023B" w:rsidP="0039023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9023B" w:rsidRPr="002F3771" w14:paraId="5F663C53" w14:textId="77777777" w:rsidTr="001F2469">
        <w:trPr>
          <w:trHeight w:val="30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A233" w14:textId="77777777" w:rsidR="0039023B" w:rsidRPr="002F3771" w:rsidRDefault="0039023B" w:rsidP="0039023B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66554" w14:textId="759399AB" w:rsidR="0039023B" w:rsidRPr="007E7107" w:rsidRDefault="0039023B" w:rsidP="0039023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E7682">
              <w:rPr>
                <w:rFonts w:ascii="GHEA Grapalat" w:hAnsi="GHEA Grapalat"/>
                <w:sz w:val="20"/>
                <w:szCs w:val="20"/>
                <w:lang w:val="en-US"/>
              </w:rPr>
              <w:t>44311190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2973" w14:textId="3C269302" w:rsidR="0039023B" w:rsidRPr="0059417C" w:rsidRDefault="0039023B" w:rsidP="0039023B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E7682">
              <w:rPr>
                <w:rFonts w:ascii="GHEA Grapalat" w:hAnsi="GHEA Grapalat" w:cs="Sylfaen"/>
                <w:sz w:val="20"/>
                <w:szCs w:val="20"/>
              </w:rPr>
              <w:t>Զոդանյութ</w:t>
            </w:r>
            <w:r w:rsidRPr="006E768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E7682">
              <w:rPr>
                <w:rFonts w:ascii="GHEA Grapalat" w:hAnsi="GHEA Grapalat"/>
                <w:sz w:val="20"/>
                <w:szCs w:val="20"/>
              </w:rPr>
              <w:br/>
              <w:t>Припой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7935" w14:textId="77777777" w:rsidR="0039023B" w:rsidRDefault="0039023B" w:rsidP="0039023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Կգ</w:t>
            </w:r>
          </w:p>
          <w:p w14:paraId="2154E3C4" w14:textId="69A1AD0F" w:rsidR="0039023B" w:rsidRPr="00EC7DC6" w:rsidRDefault="0039023B" w:rsidP="0039023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Кг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9884" w14:textId="28155DB7" w:rsidR="0039023B" w:rsidRPr="00E41C35" w:rsidRDefault="0039023B" w:rsidP="0039023B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E7682">
              <w:rPr>
                <w:rFonts w:ascii="GHEA Grapalat" w:hAnsi="GHEA Grapalat"/>
                <w:sz w:val="20"/>
                <w:szCs w:val="20"/>
                <w:lang w:val="en-US"/>
              </w:rPr>
              <w:t>0.8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002D7" w14:textId="77777777" w:rsidR="0039023B" w:rsidRPr="00410B22" w:rsidRDefault="0039023B" w:rsidP="0039023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E439" w14:textId="77777777" w:rsidR="0039023B" w:rsidRPr="00410B22" w:rsidRDefault="0039023B" w:rsidP="0039023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2AC2" w14:textId="41AAEF2F" w:rsidR="0039023B" w:rsidRDefault="0039023B" w:rsidP="0039023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9023B" w:rsidRPr="002F3771" w14:paraId="3F5F485F" w14:textId="77777777" w:rsidTr="00EC7DC6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32E9" w14:textId="77777777" w:rsidR="0039023B" w:rsidRPr="002F3771" w:rsidRDefault="0039023B" w:rsidP="0039023B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F1106" w14:textId="233268E8" w:rsidR="0039023B" w:rsidRPr="007E7107" w:rsidRDefault="0039023B" w:rsidP="0039023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E7682">
              <w:rPr>
                <w:rFonts w:ascii="GHEA Grapalat" w:hAnsi="GHEA Grapalat"/>
                <w:sz w:val="20"/>
                <w:szCs w:val="20"/>
                <w:lang w:val="en-US"/>
              </w:rPr>
              <w:t>44311190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0119" w14:textId="41F6A106" w:rsidR="0039023B" w:rsidRPr="0059417C" w:rsidRDefault="0039023B" w:rsidP="0039023B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E7682">
              <w:rPr>
                <w:rFonts w:ascii="GHEA Grapalat" w:hAnsi="GHEA Grapalat" w:cs="Sylfaen"/>
                <w:sz w:val="20"/>
                <w:szCs w:val="20"/>
              </w:rPr>
              <w:t>Զոդանյութ</w:t>
            </w:r>
            <w:r w:rsidRPr="006E768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E7682">
              <w:rPr>
                <w:rFonts w:ascii="GHEA Grapalat" w:hAnsi="GHEA Grapalat"/>
                <w:sz w:val="20"/>
                <w:szCs w:val="20"/>
              </w:rPr>
              <w:br/>
              <w:t>Припой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077E" w14:textId="77777777" w:rsidR="0039023B" w:rsidRDefault="0039023B" w:rsidP="0039023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Կգ</w:t>
            </w:r>
          </w:p>
          <w:p w14:paraId="018007D5" w14:textId="727928A3" w:rsidR="0039023B" w:rsidRPr="00EC7DC6" w:rsidRDefault="0039023B" w:rsidP="0039023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Кг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3180" w14:textId="136E1B66" w:rsidR="0039023B" w:rsidRPr="00E41C35" w:rsidRDefault="0039023B" w:rsidP="0039023B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E7682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Pr="006E7682">
              <w:rPr>
                <w:rFonts w:ascii="GHEA Grapalat" w:hAnsi="GHEA Grapalat"/>
                <w:sz w:val="20"/>
                <w:szCs w:val="20"/>
              </w:rPr>
              <w:t>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0552C" w14:textId="77777777" w:rsidR="0039023B" w:rsidRPr="00410B22" w:rsidRDefault="0039023B" w:rsidP="0039023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55B5" w14:textId="77777777" w:rsidR="0039023B" w:rsidRPr="00410B22" w:rsidRDefault="0039023B" w:rsidP="0039023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4E559" w14:textId="74F37FD2" w:rsidR="0039023B" w:rsidRDefault="0039023B" w:rsidP="0039023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9023B" w:rsidRPr="002F3771" w14:paraId="5A88ABC4" w14:textId="77777777" w:rsidTr="00EC7DC6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3177" w14:textId="77777777" w:rsidR="0039023B" w:rsidRPr="002F3771" w:rsidRDefault="0039023B" w:rsidP="0039023B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E819D" w14:textId="78A464B0" w:rsidR="0039023B" w:rsidRPr="007E7107" w:rsidRDefault="0039023B" w:rsidP="0039023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62F08">
              <w:rPr>
                <w:rFonts w:ascii="GHEA Grapalat" w:hAnsi="GHEA Grapalat"/>
                <w:sz w:val="20"/>
                <w:szCs w:val="20"/>
                <w:lang w:val="en-US"/>
              </w:rPr>
              <w:t>44311190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46A3" w14:textId="77EB3C09" w:rsidR="0039023B" w:rsidRPr="0059417C" w:rsidRDefault="0039023B" w:rsidP="0039023B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62F08">
              <w:rPr>
                <w:rFonts w:ascii="GHEA Grapalat" w:hAnsi="GHEA Grapalat" w:cs="Sylfaen"/>
                <w:sz w:val="20"/>
                <w:szCs w:val="20"/>
              </w:rPr>
              <w:t>Զոդանյութ</w:t>
            </w:r>
            <w:r w:rsidRPr="00962F0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62F08">
              <w:rPr>
                <w:rFonts w:ascii="GHEA Grapalat" w:hAnsi="GHEA Grapalat"/>
                <w:sz w:val="20"/>
                <w:szCs w:val="20"/>
              </w:rPr>
              <w:br/>
              <w:t>Припой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7307" w14:textId="77777777" w:rsidR="0039023B" w:rsidRDefault="0039023B" w:rsidP="0039023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Կգ</w:t>
            </w:r>
          </w:p>
          <w:p w14:paraId="4545DCEA" w14:textId="39E5B34D" w:rsidR="0039023B" w:rsidRPr="00EC7DC6" w:rsidRDefault="0039023B" w:rsidP="0039023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Кг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8E709" w14:textId="4A8943ED" w:rsidR="0039023B" w:rsidRPr="00E41C35" w:rsidRDefault="0039023B" w:rsidP="0039023B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62F0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3CAA3" w14:textId="77777777" w:rsidR="0039023B" w:rsidRPr="00410B22" w:rsidRDefault="0039023B" w:rsidP="0039023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A1A2" w14:textId="77777777" w:rsidR="0039023B" w:rsidRPr="00410B22" w:rsidRDefault="0039023B" w:rsidP="0039023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2BC90" w14:textId="6948EDB6" w:rsidR="0039023B" w:rsidRDefault="0039023B" w:rsidP="0039023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</w:tbl>
    <w:p w14:paraId="1186747D" w14:textId="77777777" w:rsidR="008D71FB" w:rsidRDefault="008D71FB" w:rsidP="008D71FB">
      <w:pPr>
        <w:spacing w:after="0" w:line="240" w:lineRule="auto"/>
        <w:ind w:firstLine="567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6E2F8BD7" w14:textId="77777777" w:rsidR="008D71FB" w:rsidRPr="002F3771" w:rsidRDefault="008D71FB" w:rsidP="008D71FB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  <w:r w:rsidRPr="002F3771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2F3771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 xml:space="preserve">. </w:t>
      </w:r>
    </w:p>
    <w:p w14:paraId="3114AC4B" w14:textId="77777777" w:rsidR="008D71FB" w:rsidRPr="002F3771" w:rsidRDefault="008D71FB" w:rsidP="008D71FB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</w:rPr>
      </w:pP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 xml:space="preserve">-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Գնման համար անհրաժեշտ  ֆինանսական միջոցները նախատեսված են  </w:t>
      </w:r>
      <w:r w:rsidRPr="002F3771">
        <w:rPr>
          <w:rFonts w:ascii="GHEA Grapalat" w:hAnsi="GHEA Grapalat"/>
          <w:color w:val="000000" w:themeColor="text1"/>
          <w:sz w:val="20"/>
          <w:szCs w:val="20"/>
        </w:rPr>
        <w:t>«ՀԱԷԿ» ՓԲԸ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–ի  հրապարակված փոփոխված և լրացված գնման պլանի համապատասխան անվանատողերով։</w:t>
      </w:r>
    </w:p>
    <w:p w14:paraId="01229663" w14:textId="77777777" w:rsidR="008D71FB" w:rsidRPr="002F3771" w:rsidRDefault="008D71FB" w:rsidP="008D71FB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- Վճարումը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կիրականացվի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ՀՀ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դրամով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անկանխիկ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`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դրամական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միջոցները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Վաճառողի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հաշվարկային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հաշվին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փոխանցելու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միջոցով։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Դրամական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միջոցների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փոխանցումը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կատարվում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է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հանձման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-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ընդունման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արձանագրության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հիման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վրա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30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աշխատանքային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օրվա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ընթացքում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: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 </w:t>
      </w:r>
    </w:p>
    <w:p w14:paraId="26EFFEFA" w14:textId="77777777" w:rsidR="008D71FB" w:rsidRPr="002F3771" w:rsidRDefault="008D71FB" w:rsidP="008D71FB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-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Վճարման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ենթակա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գումարները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ներկայացվում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են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աճողական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կարգով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և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տոկոսով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,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իսկ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պայմանագիրը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կնքելիս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տոկոսի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փոխարեն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անհրաժեշտ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է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նշել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կոնկրետ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գումարի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չափ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:</w:t>
      </w:r>
    </w:p>
    <w:p w14:paraId="60157A56" w14:textId="77777777" w:rsidR="008D71FB" w:rsidRDefault="008D71FB" w:rsidP="008D71FB">
      <w:pPr>
        <w:spacing w:after="0" w:line="0" w:lineRule="atLeast"/>
        <w:ind w:firstLine="567"/>
        <w:rPr>
          <w:b/>
          <w:color w:val="000000" w:themeColor="text1"/>
          <w:sz w:val="20"/>
          <w:szCs w:val="20"/>
        </w:rPr>
      </w:pPr>
    </w:p>
    <w:p w14:paraId="33031F74" w14:textId="77777777" w:rsidR="008D71FB" w:rsidRDefault="008D71FB" w:rsidP="008D71FB">
      <w:pPr>
        <w:spacing w:after="0" w:line="0" w:lineRule="atLeast"/>
        <w:ind w:firstLine="567"/>
        <w:rPr>
          <w:b/>
          <w:color w:val="000000" w:themeColor="text1"/>
          <w:sz w:val="20"/>
          <w:szCs w:val="20"/>
        </w:rPr>
      </w:pPr>
    </w:p>
    <w:p w14:paraId="19DA7E02" w14:textId="77777777" w:rsidR="008D71FB" w:rsidRPr="002F3771" w:rsidRDefault="008D71FB" w:rsidP="008D71FB">
      <w:pPr>
        <w:spacing w:after="0" w:line="0" w:lineRule="atLeast"/>
        <w:ind w:firstLine="567"/>
        <w:rPr>
          <w:b/>
          <w:color w:val="000000" w:themeColor="text1"/>
          <w:sz w:val="20"/>
          <w:szCs w:val="20"/>
        </w:rPr>
      </w:pPr>
      <w:r w:rsidRPr="002F3771">
        <w:rPr>
          <w:b/>
          <w:color w:val="000000" w:themeColor="text1"/>
          <w:sz w:val="20"/>
          <w:szCs w:val="20"/>
        </w:rPr>
        <w:t>Примечание.</w:t>
      </w:r>
    </w:p>
    <w:p w14:paraId="6E20D689" w14:textId="77777777" w:rsidR="008D71FB" w:rsidRPr="002F3771" w:rsidRDefault="008D71FB" w:rsidP="008D71FB">
      <w:pPr>
        <w:spacing w:after="0" w:line="0" w:lineRule="atLeast"/>
        <w:ind w:left="567"/>
        <w:rPr>
          <w:color w:val="000000" w:themeColor="text1"/>
          <w:sz w:val="20"/>
          <w:szCs w:val="20"/>
        </w:rPr>
      </w:pPr>
      <w:r w:rsidRPr="002F3771">
        <w:rPr>
          <w:color w:val="000000" w:themeColor="text1"/>
          <w:sz w:val="20"/>
          <w:szCs w:val="20"/>
        </w:rPr>
        <w:t>- Необходимые для закупки финансовые средства предусмотрены соответствующими наименованиями опубликованного измененного и дополненного плана закупок ЗАО "ААЭК".</w:t>
      </w:r>
    </w:p>
    <w:p w14:paraId="7CD32E5E" w14:textId="77777777" w:rsidR="008D71FB" w:rsidRPr="002F3771" w:rsidRDefault="008D71FB" w:rsidP="008D71FB">
      <w:pPr>
        <w:spacing w:after="0" w:line="0" w:lineRule="atLeast"/>
        <w:ind w:left="567"/>
        <w:rPr>
          <w:color w:val="000000" w:themeColor="text1"/>
          <w:sz w:val="20"/>
          <w:szCs w:val="20"/>
        </w:rPr>
      </w:pPr>
      <w:r w:rsidRPr="002F3771">
        <w:rPr>
          <w:color w:val="000000" w:themeColor="text1"/>
          <w:sz w:val="20"/>
          <w:szCs w:val="20"/>
        </w:rPr>
        <w:t>- Оплата будет осуществляться в драмах РА безналичным путем перечисления денежных средств на расчетный счет продавца. Перевод денежных средств осуществляется на основании протокола приема-приема в течение 30 рабочих дней.</w:t>
      </w:r>
    </w:p>
    <w:p w14:paraId="169569CD" w14:textId="0EFFADC0" w:rsidR="009B5745" w:rsidRPr="0039023B" w:rsidRDefault="008D71FB" w:rsidP="0039023B">
      <w:pPr>
        <w:spacing w:after="0" w:line="0" w:lineRule="atLeast"/>
        <w:ind w:left="567"/>
        <w:rPr>
          <w:color w:val="000000" w:themeColor="text1"/>
          <w:sz w:val="20"/>
          <w:szCs w:val="20"/>
          <w:lang w:val="ru-RU"/>
        </w:rPr>
      </w:pPr>
      <w:r w:rsidRPr="002F3771">
        <w:rPr>
          <w:color w:val="000000" w:themeColor="text1"/>
          <w:sz w:val="20"/>
          <w:szCs w:val="20"/>
        </w:rPr>
        <w:t>- Суммы, подлежащие выплате, представляются в возрастающем порядке и в процентах, а при заключении договора вместо процентов необходимо указать конкретную сумму.</w:t>
      </w:r>
      <w:bookmarkStart w:id="1" w:name="_GoBack"/>
      <w:bookmarkEnd w:id="1"/>
    </w:p>
    <w:sectPr w:rsidR="009B5745" w:rsidRPr="0039023B" w:rsidSect="004509AB">
      <w:pgSz w:w="16838" w:h="11906" w:orient="landscape"/>
      <w:pgMar w:top="284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1827FF"/>
    <w:multiLevelType w:val="hybridMultilevel"/>
    <w:tmpl w:val="3DAEB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840"/>
    <w:rsid w:val="00027F48"/>
    <w:rsid w:val="000406A8"/>
    <w:rsid w:val="00046A0B"/>
    <w:rsid w:val="000841AA"/>
    <w:rsid w:val="000D7958"/>
    <w:rsid w:val="000D7F94"/>
    <w:rsid w:val="00134EF9"/>
    <w:rsid w:val="001379F8"/>
    <w:rsid w:val="00141C08"/>
    <w:rsid w:val="001507BD"/>
    <w:rsid w:val="00155040"/>
    <w:rsid w:val="001621BA"/>
    <w:rsid w:val="00181BC5"/>
    <w:rsid w:val="00186A00"/>
    <w:rsid w:val="001A4AFA"/>
    <w:rsid w:val="001C3FC3"/>
    <w:rsid w:val="001F6215"/>
    <w:rsid w:val="00204446"/>
    <w:rsid w:val="002154E6"/>
    <w:rsid w:val="0023592A"/>
    <w:rsid w:val="00280656"/>
    <w:rsid w:val="002B2CC0"/>
    <w:rsid w:val="002B7EDF"/>
    <w:rsid w:val="002D35BE"/>
    <w:rsid w:val="002D56B5"/>
    <w:rsid w:val="002E19CD"/>
    <w:rsid w:val="002F1EBC"/>
    <w:rsid w:val="00331E6B"/>
    <w:rsid w:val="003430EB"/>
    <w:rsid w:val="00384850"/>
    <w:rsid w:val="0039023B"/>
    <w:rsid w:val="003A28FA"/>
    <w:rsid w:val="003B2CD3"/>
    <w:rsid w:val="003D4CF6"/>
    <w:rsid w:val="003E134D"/>
    <w:rsid w:val="003E4DFD"/>
    <w:rsid w:val="0043137D"/>
    <w:rsid w:val="004509AB"/>
    <w:rsid w:val="004713D9"/>
    <w:rsid w:val="004A4BDD"/>
    <w:rsid w:val="004B03AA"/>
    <w:rsid w:val="0052028C"/>
    <w:rsid w:val="00541C83"/>
    <w:rsid w:val="00581F2A"/>
    <w:rsid w:val="005B2F06"/>
    <w:rsid w:val="005F505F"/>
    <w:rsid w:val="00603DDB"/>
    <w:rsid w:val="00613F8C"/>
    <w:rsid w:val="006249FE"/>
    <w:rsid w:val="006339E8"/>
    <w:rsid w:val="00656FFF"/>
    <w:rsid w:val="0069742E"/>
    <w:rsid w:val="00794285"/>
    <w:rsid w:val="00813D70"/>
    <w:rsid w:val="00825009"/>
    <w:rsid w:val="00834E6D"/>
    <w:rsid w:val="00847B7F"/>
    <w:rsid w:val="00870D6A"/>
    <w:rsid w:val="008D0F99"/>
    <w:rsid w:val="008D60CF"/>
    <w:rsid w:val="008D6F31"/>
    <w:rsid w:val="008D71FB"/>
    <w:rsid w:val="008E296D"/>
    <w:rsid w:val="008F118C"/>
    <w:rsid w:val="00926AB3"/>
    <w:rsid w:val="00931594"/>
    <w:rsid w:val="00961DA9"/>
    <w:rsid w:val="009B5745"/>
    <w:rsid w:val="009C54C8"/>
    <w:rsid w:val="009D2840"/>
    <w:rsid w:val="009D6428"/>
    <w:rsid w:val="009F503D"/>
    <w:rsid w:val="00A01E26"/>
    <w:rsid w:val="00A07AF8"/>
    <w:rsid w:val="00A14659"/>
    <w:rsid w:val="00A15D42"/>
    <w:rsid w:val="00A76E6C"/>
    <w:rsid w:val="00AA2FE1"/>
    <w:rsid w:val="00AB5AD6"/>
    <w:rsid w:val="00AB5C3F"/>
    <w:rsid w:val="00AC1CB8"/>
    <w:rsid w:val="00AD4F3E"/>
    <w:rsid w:val="00AD784C"/>
    <w:rsid w:val="00AE5D02"/>
    <w:rsid w:val="00AE7592"/>
    <w:rsid w:val="00AF2D2B"/>
    <w:rsid w:val="00B34369"/>
    <w:rsid w:val="00B5645D"/>
    <w:rsid w:val="00B75DC2"/>
    <w:rsid w:val="00B806C2"/>
    <w:rsid w:val="00BB224F"/>
    <w:rsid w:val="00C0265E"/>
    <w:rsid w:val="00C0709E"/>
    <w:rsid w:val="00C412D3"/>
    <w:rsid w:val="00C84D9F"/>
    <w:rsid w:val="00CC3CBD"/>
    <w:rsid w:val="00CE0BB7"/>
    <w:rsid w:val="00D042A7"/>
    <w:rsid w:val="00D15ABB"/>
    <w:rsid w:val="00D33DF5"/>
    <w:rsid w:val="00D368CF"/>
    <w:rsid w:val="00D4462E"/>
    <w:rsid w:val="00D508FA"/>
    <w:rsid w:val="00D750C3"/>
    <w:rsid w:val="00D957BB"/>
    <w:rsid w:val="00D970DA"/>
    <w:rsid w:val="00DC0421"/>
    <w:rsid w:val="00DE6C5B"/>
    <w:rsid w:val="00E04749"/>
    <w:rsid w:val="00E41BBB"/>
    <w:rsid w:val="00EA4E80"/>
    <w:rsid w:val="00EC7DC6"/>
    <w:rsid w:val="00EF40D6"/>
    <w:rsid w:val="00EF5670"/>
    <w:rsid w:val="00F04E87"/>
    <w:rsid w:val="00F111FE"/>
    <w:rsid w:val="00F20292"/>
    <w:rsid w:val="00F3090C"/>
    <w:rsid w:val="00F47194"/>
    <w:rsid w:val="00F816D2"/>
    <w:rsid w:val="00F862FB"/>
    <w:rsid w:val="00F9449F"/>
    <w:rsid w:val="00FB6889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D5BD"/>
  <w15:chartTrackingRefBased/>
  <w15:docId w15:val="{90EDC048-2E65-4639-9B9C-0EA67F99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A28FA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0"/>
    <w:next w:val="a0"/>
    <w:link w:val="10"/>
    <w:uiPriority w:val="99"/>
    <w:qFormat/>
    <w:rsid w:val="008D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0"/>
    <w:link w:val="30"/>
    <w:qFormat/>
    <w:rsid w:val="003848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3A28FA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unhideWhenUsed/>
    <w:rsid w:val="003A2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A28FA"/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customStyle="1" w:styleId="11">
    <w:name w:val="Основной текст1"/>
    <w:basedOn w:val="a1"/>
    <w:rsid w:val="003A28FA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hy-AM"/>
    </w:rPr>
  </w:style>
  <w:style w:type="character" w:customStyle="1" w:styleId="y2iqfc">
    <w:name w:val="y2iqfc"/>
    <w:basedOn w:val="a1"/>
    <w:rsid w:val="003A28FA"/>
  </w:style>
  <w:style w:type="table" w:styleId="a5">
    <w:name w:val="Table Grid"/>
    <w:basedOn w:val="a2"/>
    <w:uiPriority w:val="59"/>
    <w:rsid w:val="003A28FA"/>
    <w:pPr>
      <w:spacing w:after="0" w:line="240" w:lineRule="auto"/>
    </w:pPr>
    <w:rPr>
      <w:rFonts w:eastAsiaTheme="minorEastAsia"/>
      <w:lang w:val="hy-AM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7"/>
    <w:uiPriority w:val="34"/>
    <w:qFormat/>
    <w:rsid w:val="00EA4E80"/>
    <w:pPr>
      <w:ind w:left="720"/>
      <w:contextualSpacing/>
    </w:pPr>
  </w:style>
  <w:style w:type="character" w:customStyle="1" w:styleId="a7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6"/>
    <w:uiPriority w:val="34"/>
    <w:locked/>
    <w:rsid w:val="00EA4E80"/>
    <w:rPr>
      <w:rFonts w:eastAsiaTheme="minorEastAsia"/>
      <w:lang w:val="hy-AM" w:eastAsia="hy-AM"/>
    </w:rPr>
  </w:style>
  <w:style w:type="paragraph" w:customStyle="1" w:styleId="font5">
    <w:name w:val="font5"/>
    <w:basedOn w:val="a0"/>
    <w:rsid w:val="00AB5C3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styleId="a8">
    <w:name w:val="Emphasis"/>
    <w:basedOn w:val="a1"/>
    <w:uiPriority w:val="20"/>
    <w:qFormat/>
    <w:rsid w:val="00870D6A"/>
    <w:rPr>
      <w:i/>
      <w:iCs/>
    </w:rPr>
  </w:style>
  <w:style w:type="character" w:customStyle="1" w:styleId="30">
    <w:name w:val="Заголовок 3 Знак"/>
    <w:basedOn w:val="a1"/>
    <w:link w:val="3"/>
    <w:rsid w:val="003848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-size-large">
    <w:name w:val="a-size-large"/>
    <w:basedOn w:val="a1"/>
    <w:rsid w:val="00384850"/>
  </w:style>
  <w:style w:type="paragraph" w:styleId="2">
    <w:name w:val="Body Text Indent 2"/>
    <w:basedOn w:val="a0"/>
    <w:link w:val="20"/>
    <w:uiPriority w:val="99"/>
    <w:rsid w:val="00C84D9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C84D9F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C84D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character" w:customStyle="1" w:styleId="apple-converted-space">
    <w:name w:val="apple-converted-space"/>
    <w:basedOn w:val="a1"/>
    <w:rsid w:val="00C84D9F"/>
  </w:style>
  <w:style w:type="paragraph" w:styleId="a9">
    <w:name w:val="Normal (Web)"/>
    <w:basedOn w:val="a0"/>
    <w:uiPriority w:val="99"/>
    <w:unhideWhenUsed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C84D9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character" w:styleId="aa">
    <w:name w:val="FollowedHyperlink"/>
    <w:basedOn w:val="a1"/>
    <w:uiPriority w:val="99"/>
    <w:semiHidden/>
    <w:unhideWhenUsed/>
    <w:rsid w:val="00C84D9F"/>
    <w:rPr>
      <w:color w:val="954F72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C84D9F"/>
  </w:style>
  <w:style w:type="paragraph" w:customStyle="1" w:styleId="msonormal0">
    <w:name w:val="msonormal"/>
    <w:basedOn w:val="a0"/>
    <w:uiPriority w:val="99"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5"/>
    <w:uiPriority w:val="59"/>
    <w:rsid w:val="00C84D9F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rsid w:val="00C84D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Верхний колонтитул Знак"/>
    <w:basedOn w:val="a1"/>
    <w:link w:val="ab"/>
    <w:rsid w:val="00C84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84D9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0"/>
    <w:link w:val="ae"/>
    <w:uiPriority w:val="99"/>
    <w:semiHidden/>
    <w:unhideWhenUsed/>
    <w:rsid w:val="00C84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C84D9F"/>
    <w:rPr>
      <w:rFonts w:eastAsiaTheme="minorEastAsia"/>
      <w:lang w:val="hy-AM" w:eastAsia="hy-AM"/>
    </w:rPr>
  </w:style>
  <w:style w:type="paragraph" w:styleId="af">
    <w:name w:val="Balloon Text"/>
    <w:basedOn w:val="a0"/>
    <w:link w:val="af0"/>
    <w:uiPriority w:val="99"/>
    <w:semiHidden/>
    <w:unhideWhenUsed/>
    <w:rsid w:val="00C8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84D9F"/>
    <w:rPr>
      <w:rFonts w:ascii="Tahoma" w:eastAsiaTheme="minorEastAsia" w:hAnsi="Tahoma" w:cs="Tahoma"/>
      <w:sz w:val="16"/>
      <w:szCs w:val="16"/>
      <w:lang w:val="hy-AM" w:eastAsia="hy-AM"/>
    </w:rPr>
  </w:style>
  <w:style w:type="character" w:customStyle="1" w:styleId="10">
    <w:name w:val="Заголовок 1 Знак"/>
    <w:basedOn w:val="a1"/>
    <w:link w:val="1"/>
    <w:uiPriority w:val="99"/>
    <w:rsid w:val="008D71F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y-AM" w:eastAsia="hy-AM"/>
    </w:rPr>
  </w:style>
  <w:style w:type="character" w:customStyle="1" w:styleId="apple-style-span">
    <w:name w:val="apple-style-span"/>
    <w:basedOn w:val="a1"/>
    <w:rsid w:val="008D71FB"/>
  </w:style>
  <w:style w:type="character" w:styleId="af1">
    <w:name w:val="Strong"/>
    <w:uiPriority w:val="22"/>
    <w:qFormat/>
    <w:rsid w:val="008D71FB"/>
    <w:rPr>
      <w:b/>
      <w:bCs/>
    </w:rPr>
  </w:style>
  <w:style w:type="character" w:customStyle="1" w:styleId="tipsy-tooltip">
    <w:name w:val="tipsy-tooltip"/>
    <w:basedOn w:val="a1"/>
    <w:rsid w:val="008D71FB"/>
  </w:style>
  <w:style w:type="paragraph" w:customStyle="1" w:styleId="d-strng">
    <w:name w:val="d-strng"/>
    <w:basedOn w:val="a0"/>
    <w:rsid w:val="008D7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8D71FB"/>
  </w:style>
  <w:style w:type="paragraph" w:styleId="af2">
    <w:name w:val="No Spacing"/>
    <w:uiPriority w:val="1"/>
    <w:qFormat/>
    <w:rsid w:val="008D71F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gkelc">
    <w:name w:val="hgkelc"/>
    <w:basedOn w:val="a1"/>
    <w:rsid w:val="008D71FB"/>
  </w:style>
  <w:style w:type="character" w:customStyle="1" w:styleId="ezkurwreuab5ozgtqnkl">
    <w:name w:val="ezkurwreuab5ozgtqnkl"/>
    <w:basedOn w:val="a1"/>
    <w:rsid w:val="008D7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FD876-67E1-4C3B-BDE5-A2586304B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3</Pages>
  <Words>787</Words>
  <Characters>4491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Ghazaryan</dc:creator>
  <cp:keywords/>
  <dc:description/>
  <cp:lastModifiedBy>Nikolay Tevosyan</cp:lastModifiedBy>
  <cp:revision>98</cp:revision>
  <cp:lastPrinted>2024-04-17T06:27:00Z</cp:lastPrinted>
  <dcterms:created xsi:type="dcterms:W3CDTF">2023-09-06T09:40:00Z</dcterms:created>
  <dcterms:modified xsi:type="dcterms:W3CDTF">2024-12-26T05:26:00Z</dcterms:modified>
</cp:coreProperties>
</file>