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ԷԱՃԱՊՁԲ-ՈԶ/2025/Լ-19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հանդերձանք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ԷԱՃԱՊՁԲ-ՈԶ/2025/Լ-19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հանդերձանք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հանդերձանք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ԷԱՃԱՊՁԲ-ՈԶ/2025/Լ-19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հանդերձանք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1146066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ԷԱՃԱՊՁԲ-ՈԶ/2025/Լ-19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ԷԱՃԱՊՁԲ-ՈԶ/2025/Լ-19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ԷԱՃԱՊՁԲ-ՈԶ/2025/Լ-19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ԷԱՃԱՊՁԲ-ՈԶ/2025/Լ-19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ԷԱՃԱՊՁԲ-ՈԶ/2025/Լ-19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ԷԱՃԱՊՁԲ-ՈԶ/2025/Լ-19»*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ԷԱՃԱՊՁԲ-ՈԶ/2025/Լ-19»*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ԷԱՃԱՊՁԲ-ՈԶ/2025/Լ-19*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գունաքողարկող ամառային: 
   Տաբատը –«Ռիպ-Ստոպ»  տեսակի գունաքողար-կող կտորից, 35% վիսկոզա(±5%) , 65% պոլիէսթեր(±5%)՝ խտությունը 1մ/2 170-195գ(±5%) կամ համանման, ուղիղ ուրվագծով: Գոտին՝ գոտեմակօղերով (գոտեմակօղակի լայնությունը 6սմ), կոճկվում է 2 կոճակներով և շղթայով: Արտաքին ներկարված գրպանները թեք են: Կողքերից՝ ծնկների հատվածում՝ մշակված են կպչուն  ժապավենով կոճկվող  կափույրով ծավալուն եռածալ վրադիր գրպաններ: Տաբատի  հետևամասի աջ կողմում կոճակով կոճկվող ներկարված գրպան:Մատակարար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Չափս - հասակային սանդղակը. 44/2 – 62/6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սև ամառային: 
 Տաբատը –«Ռիպ-Ստոպ»  տեսակի սև  կտորից 35% վիսկոզա(±5%), 65%, պոլիէսթեր(±5%), խտությունը 1մ/2 170-195գ(±5%)  կամ համանման, ուղիղ ուրվագծով: Գոտին՝ գոտեմակօղերով (գոտեմակօղակի լայնությունը 6սմ), կոճկվում է 2 կոճակներով և շղթայով: Արտաքին ներկարված գրպանները թեք են: Կողքերից՝ ծնկների հատվածում՝ մշակված են կպչուն  ժապավենով կոճկվող  կափույրով ծավալուն եռածալ վրադիր գրպաններ: Տաբատի  հետևամասի աջ կողմում կոճակով կոճկվող ներկարված գրպան:Մատակարար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Չափս - հասակային սանդղակը. 44/2 – 62/6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Սև կիսաբրդյա գործվածքից` 30% բուրդ(±5%), 70% ակրիլ(±5%), գործվածքի տեսակը 6-րդ դասի, 1ք/մ 490գ(±5%), կիսաշիտակ (հակառակ ուղղություններով) թևերի և գոտկատեղի գործվածքը 1/1 չափով, կլոր վզով:  Ձախ կրծքամասում տեղադրված է կափույրով կոճկվող վրադիր գրպան:  Առջևի աջ մասում՝ ձախ կրծքամասում տեղադրված  վրադիր գրպանի   վերևի եզրին հավասար, ամրացվում է ««POLICE»» (3սմ լայնությամբ, 12սմ երկարությամբ) մակագրությամբ, թիկունքին՝ ««ՈՍՏԻԿԱՆՈՒԹՅՈՒՆ/ԶՈՐՔԵՐ»» (8սմ լայնությամբ, 29սմ երկարությամբ)  մակագրությամբ կտորներ (սև երանգի կտորի վրա  ասեղնագործված)՝ կողային մասերը մշակված կարմիր գույնի՝ փակ եզրակարով: Ուսագլուխների և արմունկների հատվածում ամրակցված է սև գույնի զամշե կտոր, շախմատաձև կարով:  Ձախ թևքի ուսամասից 60 մմ ներքև կարվում է Հայաստանի Հանրապետության  ՆԳՆ ոստիկանության թևքանշան, իսկ  աջ թևքի ուսամասից 60 մմ ներքև կարվում է Հայաստանի Հանրապետության  ՆԳՆ ոստիկանության զորքերի թևքանշան: Թևքանշանները ասեղնագործած՝   կողային մասերը մշակված կարմիր գույնի՝ փակ եզրակարով: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Անհրաժեշտության  դեպքում,  պատասխանատու ստորաբաժանման պահանջով, մատակարար կազմակերպությունը     տրամադրում է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Չափս - հասակային սանդղակը. 44/2 – 62/6,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համազգեստներ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Մարտաբաճկոն:
-	Մարտաբաճկոնը նախատեսված հատուկ ստորաբաժանման ծառայողների համար:  Մարտաբաճկոնի երեսացուն պետք է բաղկացած լինի սև սինթետիկ կտորից (Koндор տեսակի,մակերեսային խտությունը` 1մ/ք  285 գրամ(±5%), աստառը՝ սև ցանցավոր կտորից:    Մարտաբաճկոն բաղկացած է անթև շապիկի տեսքով առաջամասից և հետևամասից: Հետևամասը կազմված 1 կտորից, առաջամասը՝ 2 կտորից, որոնք  առաջամասի կենտրոնում իրար միանում  են շղթայով: Առաջամասը հետևամասին կողային (յուրաքանչյուր կողմում 2) և ուսային  (յուրաքանչյուր կողմում 1)  հատվածներում  իրար միանում  են մարտաբաճկոնի չափսերը մեծացնող և փոքրացնող ժապավեններով: Հետևամասում նախատեսել կպչունակով գրպան՝ թիկնոց-ուսնոցի համար և գրպանից վերև ««POLICE»» մակագրությամբ կտոր, գրպանից ներքև կպչունակով գրպանիկ՝ 1-ին բուժ. օգնության պիտույքների համար:
     Առաջամասում նախատեսել հետևյալ գրպանիկները՝
-	ատրճանակ Մակարովի համար՝ ձախ կողմում,
-	 ատրճանակ Մակարովի պահեստատուփի համար՝ ձախ կողմում,
-	ռադիկոյանի համար՝ ձախ կողմում,
-	ձեռնաշղթայի համար՝  աջ կողմում,
-	արցունքաբեր գազաբալոնի համար՝  աջ կողմում,
-	լապտերի համար՝ աջ կողմում,
-	ինքնաձիգի 2 պահեստատուփի համար՝ ձախ կողմում (գրպանիկների ներքնամասը նույն կտորը եռածալ, որպեսզի գրպանիկը ժամկետից շուտ չմաշվի),
-	մահակի համար՝ աջ կողմում:
Մարտաբաճկոնի ներքևի եզրերով նախատեսել՝ (հետևամասում 1, առաջամասում 2) սինթետիկ գոտուց բաղկացած 6 սմ լայնությամբ օղակներ՝ գոտու համար: Նմուշը համաձայնեցնել պատվիրատուի հետ:Մատակարար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Չափս և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 մուգ կապույտ ամառային: 
Մուգ  կապույտ կիսաբամբակյա, ուսադիրներով (ուսադիրների երկարությունը՝ 100մմ, լայնությունը՝ 45մմ, օղակաձև 60 մմ երկարությամբ, 50 մմ լայնությամբ՝ մուգ  կապույտ գործվածքով ուսադիր վրադիրով)  և ծալովի օձիքով (Polo), 35% բամբակ(±5%), 65%  պոլիէսթեր (±5%) ,քաշը 1մ/2 – 220-250գ:  Ուղիղ ձևվածքով՝ տաբատի տակ դրվող: Առջևից 3 կոճակով կոճկվող բացվածք: Թևքերի երկարությունը մինչև արմունկները: Ուսային մասերը մշակված գունաքողարկված կտորով (կտորը համաձայնացնել պատվիրատուի հետ): Առջևի ձախ կրծքամասում ներկարված  գրպան՝ պլաստմասե շղթայով: Գրպանի  վերևի մասում 2 սմ բարձրության վրա կարվում է 5 սմ լայնությամբ և 7 սմ երկարությամբ օվալաձև կպչունակ՝ կրծքանշանի համար: Թիկունքի վերևի մասում կարվում է 8 սմ լայնությամբ և 29 սմ երկարությամբ՝  մուգ կապույտ կամ սև երանգի կտորի վրա  ասեղնագործված «ՈՍՏԻԿԱՆՈՒԹՅԱՆ/ԶՈՐՔԵՐ», իսկ աջ կրծքամասում 3 սմ լայնությամբ և 13 սմ երկարությամբ՝ մուգ կապույտ երանգի կտորի վրա ասեղնագործված  «POLICE» մակագրությամբ բառերը,  մակագրությունների գործվածքների կողային մասերը մշակված կարմիր գույնի՝ փակ եզրակարով: Ձախ թևքի ուսամասից 60 մմ ներքև կարվում է Հայաստանի Հանրապետության  ՆԳՆ ոստիկանության թևքանշան, իսկ  աջ թևքի ուսամասից 60 մմ ներքև կարվում է Հայաստանի Հանրապետության ՆԳՆ  ոստիկանության զորքերի թևքանշան: Թևքանշանները ասեղնագործած՝  միաձույլ,   կողային մասերը մշակված կարմիր գույնի՝ փակ եզրակարով:Մատակարար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Չափս - հասակային սանդղակը. 44/2 – 62/6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 սև ամառային: 
Սև  կիսաբամբակյա, ուսադիրներով (ուսադիրների երկարությունը՝ 100մմ, լայնությունը՝ 45մմ, օղակաձև 60 մմ երկարությամբ, 50 մմ լայնությամբ՝ մուգ  կապույտ գործվածքով ուսադիր վրադիրով)  և ծալովի օձիքով (Polo), 35% բամբակ(±5%), 65%  պոլիէսթեր (±5%),  քաշը 1մ/2 – 220-250գ:  Ուղիղ ձևվածքով՝ տաբատի տակ դրվող: Առջևից 3 կոճակով կոճկվող բացվածք: Թևքերի երկարությունը մինչև արմունկները: Ուսային մասերը մշակված գունաքողարկված կտորով (կտորը համաձայնացնել պատվիրատուի հետ): Առջևի ձախ կրծքամասում ներկարված  գրպան՝ պլաստմասե շղթայով: Գրպանի  վերևի մասում 2 սմ բարձրության վրա կարվում է 5 սմ լայնությամբ և 7 սմ երկարությամբ օվալաձև կպչունակ՝ կրծքանշանի համար: Թիկունքի վերևի մասում կարվում է 8 սմ լայնությամբ և 29 սմ երկարությամբ՝  մուգ կապույտ կամ սև երանգի կտորի վրա  ասեղնագործված «ՈՍՏԻԿԱՆՈՒԹՅԱՆ/ԶՈՐՔԵՐ», իսկ աջ կրծքամասում 3 սմ լայնությամբ և 13 սմ երկարությամբ՝ մուգ կապույտ երանգի կտորի վրա ասեղնագործված  «POLICE» մակագրությամբ բառերը,  մակագրությունների գործվածքների կողային մասերը մշակված կարմիր գույնի՝ փակ եզրակարով: 
Ձախ թևքի ուսամասից 60 մմ ներքև կարվում է Հայաստանի Հանրապետության  ՆԳՆ ոստիկանության թևքանշան, իսկ  աջ թևքի ուսամասից 60 մմ ներքև կարվում է Հայաստանի Հանրապետության  ՆԳՆ ոստիկանության զորքերի թևքանշան: Թևքանշանները ասեղնագործած՝  միաձույլ,   կողային մասերը մշակված կարմիր գույնի՝ փակ եզրակարով: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
     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Չափս - հասակային սանդղակը. 44/2 – 62/6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ամառային:
Կոշիկ սպորտային ամառային սև (բոթաս), բնական կաշվից (կաշվի հաստությունը՝ 1,2-1,4 մմ):  Ներբանների եզրերը վրաքաշվող մասերի հետ՝ կարերով և քուղերով (քուղերի երկությունը՝ 70-80 սմ), միացման մեթոդը՝ սոսնձով: Տակդիրը (стелка) կաշվե (պադոշ): Կոշիկի մեջ դրվում է կիսատ  կաշվե ներդիր (падмешник)՝ կրունկից մինչև ոտնաթաթ: Ներբանը՝ մաշակայուն հումքից (ПВХ):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 ստվարաթղթե արկղերով, արկղի մեջ մինչև 10 զույգ,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յուրաքանչյուր մատակարարված խմբաքանակի համար պետք է ներկայացնի կաշվի որակի  և հաստության վերաբերյալ, արտոնագրված   կազմակերպության կողմից տրված լաբորատոր  հետազոտության  եզրակացություն:
    Չափսերի  սանդղակը. 38 – 47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ներքնաշոր:
Ներքնաշոր` տաք (հավաքածու) : Կազմված է շապիկից և վարտիքից: Արտադրվում է բամբակյա բումազինե գործվածքից  (ներսի մասը գզված), գույնը`  շագանակագույն կամ սև:
Շապիկը-   արտադրվում է ուղիղ ձևածքով, երկարաթև,  վզամասը մշակված է 2սմ լայնության  տրիկոտաժե մանժետով` եզրագծված 4-5մմ լայնության կրկնակի զարդակարով:
Վարտիք -  մգդակված,  ուղիղ ձևածքով, գոտեձիքը 2սմ լայնության  տրիկոտաժե մանժետով: Վարտիքի ներքևի եզրերը եզրագծված 4-5մմ լայնության կրկնակի զարդակարով:Արտաքին տեսքը համաձայն հաստատված նմուշի: Շապիկի և վարտիքի ներսի կողմից փակցվում է արտադրանքի չափս-հասակի դրոշմ: Փաթեթավորումը` հակերով, մեկ հակի մեջ` 25-30 լրակազմ: Հակերը` պիտակավորված,  որի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մատակարարումից առաջ  պատասխանատու ստորաբաժանման համաձայնեցմանը պետք է ներկայացնի նմուշ:
Չափս - հասակային սանդղակը. 44/2 – 62/6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տրիկոտաժե  (կիսաթև)  սպիտակ: 
  Շապիկ  կիսաթև սպիտակ կիսաբամբակյա՝  արտադրվում է ուղիղ ձևածքով, կարճաթև,  1մ/ք  170-190գ, վզամասը մշակված է 2-3սմ լայնության  տրիկոտաժե մանժետով/` եզրագծված 4-5մմ լայնության կրկնակի զարդակարով: Գործվածքը տրիկոտաժ, ՈԶ գործող սև դաշտային համազգեստի համար, բաղադրությունը` բամբակյա,  մակերեսային խտությունը:  Շապիկի  մեջքամասի վերին եզրի կարի տակից կարվում է չափս-հասակի ստուգիչ պիտակ: Թևքերի և փեշի եզրերը ներծալված 2սմ լայնքով և եզրագծված 4-5մմ լայնության կրկնակի զարդակարով:Արտաքին տեսքը համաձայն հաստատված նմուշի: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50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Չափս - հասակային սանդղակը. 44/2 – 62/6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տրիկոտաժե  (կիսաթև)  սև: 
  Շապիկ  կիսաթև սև կիսաբամբակյա՝  արտադրվում է ուղիղ ձևածքով, կարճաթև,  1մ/ք  170-190գ, վզամասը մշակված է 2-3սմ լայնության  տրիկոտաժե մանժետով/` եզրագծված 4-5մմ լայնության կրկնակի զարդակարով: Գործվածքը տրիկոտաժ,   ՈԶ գործող սև դաշտային համազգեստի համար, բաղադրությունը` բամբակյա,  մակերեսային խտությունը:  Շապիկի  մեջքամասի վերին եզրի կարի տակից կարվում է չափս-հասակի ստուգիչ պիտակ: Թևքերի և փեշի եզրերը ներծալված 2սմ լայնքով և եզրագծված 4-5մմ լայնության կրկնակի զարդակարով:Արտաքին տեսքը համաձայն հաստատված նմուշի: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50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Չափս - հասակային սանդղակը. 44/2 – 62/6   քանակները՝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Թիկնոց-ուսնոց:
Թիկնոց-ուսնոց՝ մուգ փիրուզագույն անջրանցիկ  գործվածքից , ուղիղ ուրվագծով, օձիքը՝ ծալովի, հանվող գլխանոցով, կենտրոնում  գաղտնի հանգու-յցով  կոճկվող՝ 5 կոճակով: Լանջափեշերի վրա՝ թեք ներկարված միջանցիկ բացվածքներ: Մեջքամասը՝ դեպի դուրս բացվող վերին կարով:  Չափս - հասակային սանդղակը. 46/3 – 62/6,   քանակները՝ ըստ  պատվիրատուի պահանջի:  Թիկունքին կար-վում է ««POLICE»» մակագրությամբ կտոր: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Փաթեթավորումը`  ստվարաթղթե  արկղերով կամ  պոլիէթիլենային թափանցիկ  պարկերով, արկղերի (պարկերի) մեջ մինչև 20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բրդյա,  5-մատնյա,սև
Պատրաստվում է 100%-ոց ակրելան տեսակի սև գույնի գործվածքից: Հինգմատնյա է: Բազկակալը գործված էլաստիկ մանժետով: Արտաքին տեսքը համաձայն հաստատված նմուշի: Փաթեթա-վորումը՝ հակերով,  մեկ հակի մեջ` 50  զ-գ: Հակերը՝ պիտակավորված: Պիտակի վրա պետք է նշված լինի տեսականու անվանումը, քանակը, արտադրող կազմակերպության  անվանումը, արտադրման ամիսն ու տարեթիվը և տեխնիկական պայմանի համարը: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Գոտի(գոտի տաբատի, սինթետիկ)
Սինթետիկ գործվածքից, 35 մմ  լայնությամբ  սև գույնի ժապավենից, մետաղյա  ճարմանդով:
   Գոտին  պետք  է լինի 4 չափսի՝ 1-ին չափսը 1050 մմ(30%), 2-րդ չափսը 1150մմ(55%),   3-րդ չափսը 1250մմ(10%)  և  4-րդ չափսը 1500մմ(5%)  երկարության: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հակերով, հակերի մեջ 100 հատ: Հակերը պիտակավորված, պիտակներիվրապետք է նշված լինի տեսականու անվանումը, քանակը, չափսերը, արտադրող կազմակերպության անվանումը, արտադրման ամիսն ու տարեթիվը և տեխ. պայմանի համարը: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հետո- 1000 հատ-1-ին եռամսյակ, 1000 հատ-2-րդ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հետո-300հատ՝ 1-ին եռամսյակ, 200 հատ՝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հետո-300 հատ՝ 3-րդ եռամսյակ, 700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հետո-400 հատ՝ 3-րդ եռամսյակ, 400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հետո-2000 հատ՝ 1-ին եռամսյակ, 1500 հատ՝ 2-րդ եռամսյակ, 1500 հատ՝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հետո-600 հատ՝ 1-ին եռամսյակ, 200 հատ՝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հետո-600 զույգ՝ 1-ին եռամսյակ, 1100 զույգ ՝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հետո-1000 լրակազմ՝ 3-րդ եռամսյակ, 1000 լրակազմ՝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հետո-500 հատ՝ 2-րդ եռամսյակ, 1000 հատ՝ 3-րդ եռամսյակ, 500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հետո-500 հատ՝ 2-րդ եռամսյակ, 1000 հատ՝ 3-րդ եռամսյակ, 500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հետո-500 հատ՝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հետո-522 զույգ՝ 3-րդ եռամսյակ, 1000 զույգ՝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հետո-1000 հատ՝ 3-րդ եռամսյակ, 1025 հատ՝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