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314"/>
        <w:gridCol w:w="1907"/>
        <w:gridCol w:w="6503"/>
        <w:gridCol w:w="883"/>
        <w:gridCol w:w="1033"/>
        <w:gridCol w:w="1124"/>
        <w:gridCol w:w="1261"/>
        <w:gridCol w:w="1852"/>
      </w:tblGrid>
      <w:tr w:rsidR="00947C47" w14:paraId="6B225DDF" w14:textId="77777777" w:rsidTr="00947C47">
        <w:trPr>
          <w:trHeight w:val="278"/>
        </w:trPr>
        <w:tc>
          <w:tcPr>
            <w:tcW w:w="15877" w:type="dxa"/>
            <w:gridSpan w:val="8"/>
            <w:vAlign w:val="center"/>
          </w:tcPr>
          <w:p w14:paraId="6C393E92" w14:textId="3788143E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947C47" w14:paraId="7F1E98EE" w14:textId="77777777" w:rsidTr="00947C47">
        <w:trPr>
          <w:trHeight w:val="555"/>
        </w:trPr>
        <w:tc>
          <w:tcPr>
            <w:tcW w:w="1314" w:type="dxa"/>
            <w:vMerge w:val="restart"/>
            <w:vAlign w:val="center"/>
          </w:tcPr>
          <w:p w14:paraId="20783783" w14:textId="52325CB6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907" w:type="dxa"/>
            <w:vMerge w:val="restart"/>
            <w:vAlign w:val="center"/>
          </w:tcPr>
          <w:p w14:paraId="3EF66E0A" w14:textId="711B80D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6503" w:type="dxa"/>
            <w:vMerge w:val="restart"/>
            <w:vAlign w:val="center"/>
          </w:tcPr>
          <w:p w14:paraId="0EE83A1F" w14:textId="472B9AD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83" w:type="dxa"/>
            <w:vMerge w:val="restart"/>
            <w:vAlign w:val="center"/>
          </w:tcPr>
          <w:p w14:paraId="7E0A6B7C" w14:textId="6EDF199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033" w:type="dxa"/>
            <w:vMerge w:val="restart"/>
            <w:vAlign w:val="center"/>
          </w:tcPr>
          <w:p w14:paraId="70CA6509" w14:textId="7FE4C11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գինը/ՀՀ դրամ/</w:t>
            </w:r>
          </w:p>
        </w:tc>
        <w:tc>
          <w:tcPr>
            <w:tcW w:w="1124" w:type="dxa"/>
            <w:vMerge w:val="restart"/>
            <w:vAlign w:val="center"/>
          </w:tcPr>
          <w:p w14:paraId="1F93072D" w14:textId="05D1760B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113" w:type="dxa"/>
            <w:gridSpan w:val="2"/>
            <w:vAlign w:val="center"/>
          </w:tcPr>
          <w:p w14:paraId="6832C78F" w14:textId="5EA6B353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947C47" w14:paraId="51E7E7A0" w14:textId="77777777" w:rsidTr="00947C47">
        <w:trPr>
          <w:trHeight w:val="555"/>
        </w:trPr>
        <w:tc>
          <w:tcPr>
            <w:tcW w:w="1314" w:type="dxa"/>
            <w:vMerge/>
            <w:vAlign w:val="center"/>
          </w:tcPr>
          <w:p w14:paraId="35437480" w14:textId="77777777" w:rsidR="00947C47" w:rsidRDefault="00947C47" w:rsidP="00947C47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77D914F5" w14:textId="77777777" w:rsidR="00947C47" w:rsidRDefault="00947C47" w:rsidP="00947C47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5E05FFA0" w14:textId="77777777" w:rsidR="00947C47" w:rsidRDefault="00947C47" w:rsidP="00947C47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272C8A72" w14:textId="77777777" w:rsidR="00947C47" w:rsidRDefault="00947C47" w:rsidP="00947C47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72C811C6" w14:textId="77777777" w:rsidR="00947C47" w:rsidRDefault="00947C47" w:rsidP="00947C47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005EDB62" w14:textId="77777777" w:rsidR="00947C47" w:rsidRDefault="00947C47" w:rsidP="00947C47">
            <w:pPr>
              <w:jc w:val="center"/>
            </w:pPr>
          </w:p>
        </w:tc>
        <w:tc>
          <w:tcPr>
            <w:tcW w:w="1261" w:type="dxa"/>
            <w:vAlign w:val="center"/>
          </w:tcPr>
          <w:p w14:paraId="5212FB38" w14:textId="3C3A4D18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852" w:type="dxa"/>
            <w:vAlign w:val="center"/>
          </w:tcPr>
          <w:p w14:paraId="3D3C6B29" w14:textId="589AE0E0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947C47" w14:paraId="0DACEF5B" w14:textId="77777777" w:rsidTr="00947C47">
        <w:trPr>
          <w:trHeight w:val="555"/>
        </w:trPr>
        <w:tc>
          <w:tcPr>
            <w:tcW w:w="1314" w:type="dxa"/>
            <w:vAlign w:val="center"/>
          </w:tcPr>
          <w:p w14:paraId="786D1CD2" w14:textId="41A0B886" w:rsidR="00947C47" w:rsidRDefault="00947C47" w:rsidP="00947C47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0CF797CB" w14:textId="3A356C4A" w:rsidR="00947C47" w:rsidRPr="00F3755F" w:rsidRDefault="00947C47" w:rsidP="00947C47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 w:rsidR="00F3755F"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2F5B7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6503" w:type="dxa"/>
            <w:vAlign w:val="center"/>
          </w:tcPr>
          <w:p w14:paraId="593CED3A" w14:textId="18D4D7DD" w:rsidR="00947C47" w:rsidRPr="00947C47" w:rsidRDefault="00947C47" w:rsidP="00947C47">
            <w:pPr>
              <w:pStyle w:val="a6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47C47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Հ</w:t>
            </w:r>
            <w:proofErr w:type="spellStart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աշվապահական</w:t>
            </w:r>
            <w:proofErr w:type="spellEnd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ծառայություններ</w:t>
            </w:r>
            <w:proofErr w:type="spellEnd"/>
          </w:p>
          <w:p w14:paraId="6BA7F701" w14:textId="1C5DE593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Կատարողը պետք է իրականացնի Պատվիրատուի հաշվապահական հաշվառման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պարտականություննրը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, ամբողջությամբ իրականացնի գլխավոր հաշվապահի պարտականությունները: Մասնավորապես՝ իրականացնել գործառնությունների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ձևակերպում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հաշվապահական հաշվառման ծրագրում, հարկային հաշվետվությունների պատրաստում և ներկայացում ՀՀ ՊԵԿ, վճարային տեղեկագրերի պատրաստում և ներկայացում բանկեր, հաշվետվությունների ներկայացում ՀՀ ՏԿԵՆ, հաշվապահական հաշվառմանը վերաբերող և ֆինանսական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գործառույթներին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վերաբերող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նամակագրությունների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պատասխանում, ներքին աուդիտի հետ աշխատանքների՝ հաշվապահական բաժնին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վերաբեվող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հարցերի, աուդիտի շրջանակներում, աշխատավարձի հաշվարկում և վճարում, կադրային գործ, հրամանների պատրաստում: Ինչպես նաև առկա խախտումների վերացում և ճշգրտում։</w:t>
            </w:r>
          </w:p>
          <w:p w14:paraId="25BBD355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 ԿԱ ՊԵԿ և այլ լիազոր մարմինների կողմից կազմակերպված ստուգումների ժամանակ փաստաթղթերի և տվյալների տրամադրում,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ներկայության ապահովում, ստուգման ակտի պատշաճ ամփոփում, նշված ժամանակահատվածում սույն հավելվածով սահմանված ժամանակահատվածի ընթացքում: Հաշվապահական հաշվառման կազմակերպման ու վարման համար պատասխանատու անձինք հաշվապահական հաշվառումը կարգավորող իրավական ակտերի պահանջները խախտելու համար պատասխանատվություն են կրում Վարչական իրավախախտումների վերաբերյալ Հայաստանի Հանրապետության օրենսգրքով և այլ օրենքներով սահմանված կարգով՝ միայն առաջացած տույժերի և տուգանքների մասով: Կատարողը պետք է ունենա փորձագետ հաշվապահ կամ աուդիտոր, որն ունի ղեկավարման նվազագույնը 10 տարվա փորձ՝ համապատասխան ոլորտում և  բարձրագույն տնտեսագիտական կրթություն:</w:t>
            </w:r>
          </w:p>
          <w:p w14:paraId="31A721FF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Ամբողջական ՖՀՄՍ-ների պահանջների համաձայն տարեկան ֆինանսական հաշվետվությունների կազմման մասնագետ, որը պետք է ունենա բարձրագույն կրթություն և փորձագետ հաշվապահի/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աուդիտորի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որակավորում։</w:t>
            </w:r>
          </w:p>
          <w:p w14:paraId="73CFFD5D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ՖՀՄՍ-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ներին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համապատասխան տարեկան ֆինանսական հաշվետվությունների պատրաստման առնվազն 5 տարվա աշխատանքային փորձ։</w:t>
            </w:r>
          </w:p>
          <w:p w14:paraId="0D37CECD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Աշխատավարձի հաշվարկման հաշվապահ, որն ունի առնվազն 3 տարվա աշխատանքային փորձ։</w:t>
            </w:r>
          </w:p>
          <w:p w14:paraId="3105453F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Մասնագիտացված կազմակերպության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կազմում պետք է ներառվի ամբողջական ՖՀՄՍ-ների պահանջների համաձայն տարեկան ֆինանսական հաշվետվությունների պատրաստման մասնագետ, որը պետք է ունենա ՀՀ-ում մասնագիտացված կառույցի կողմից տրված Փորձագետ հաշվապահի որակավորում։</w:t>
            </w:r>
          </w:p>
          <w:p w14:paraId="323E5343" w14:textId="77777777" w:rsidR="00947C47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Ծառայությունների մատուցման ավարտից առնվազն 5 օր առաջ պատրաստ լինելու Պատվիրատուին հանձնել իր տիրապետման տակ գտնվող, իրեն հանձնված կամ իր կողմից կազմված բոլոր փաստաթղթերը, համակարգչային (էլեկտրոնային) կրիչների վրա գտնվող տեղեկատվությունը, այդ թվում՝ հաշվապահական  հաշվառման փաստաթղթերը /սկզբնական փաստաթղթեր, գրանցամատյաններ,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հաշվետվություներ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և այլն/, հաշվապահական հաշվառման վարման համակարգչային ծրագիրը իր բոլոր մուտքի և օգտագործման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թույլտվություններով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: Հանձնման ենթակա նշված նյութերը պետք է լինեն այն տեսքով և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ձևակերպված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, որոնք առկա են կատարողի մոտ հանձնման պահի դրությամբ: Կատարողի կողմից նշված նյութերի </w:t>
            </w:r>
            <w:r w:rsidRPr="009C7B12">
              <w:rPr>
                <w:rFonts w:ascii="GHEA Grapalat" w:hAnsi="GHEA Grapalat"/>
                <w:sz w:val="16"/>
                <w:szCs w:val="16"/>
              </w:rPr>
              <w:lastRenderedPageBreak/>
              <w:t>հանձնումը և Պատվիրատուի կողմից դրանց ընդունումը արձանագրվում է համապատասխան հանձնման-ընդունման ակտով, և այն պետք է կատարվի ոչ ուշ քան վերջին ամսվա հանձնման-ընդունման արձանագրության հաստատման համար սահմանված օրը: Պետք է ունենա մասնագիտական պատասխանատվության ապահովագրություն։</w:t>
            </w:r>
          </w:p>
          <w:p w14:paraId="1C0CEEDC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Վերոնշյալ ծառայությունները պետք է իրականացվի </w:t>
            </w:r>
            <w:hyperlink r:id="rId5" w:history="1">
              <w:r w:rsidRPr="001D5163">
                <w:rPr>
                  <w:rStyle w:val="a4"/>
                  <w:rFonts w:ascii="GHEA Grapalat" w:hAnsi="GHEA Grapalat"/>
                  <w:sz w:val="16"/>
                  <w:szCs w:val="16"/>
                </w:rPr>
                <w:t>https://big4accountingfirms.com/top-10-accounting-firms/</w:t>
              </w:r>
            </w:hyperlink>
            <w:r w:rsidRPr="009C7B12">
              <w:rPr>
                <w:rFonts w:ascii="GHEA Grapalat" w:hAnsi="GHEA Grapalat"/>
                <w:sz w:val="16"/>
                <w:szCs w:val="16"/>
              </w:rPr>
              <w:t xml:space="preserve"> կամ </w:t>
            </w:r>
          </w:p>
          <w:p w14:paraId="11870D68" w14:textId="3922ABA7" w:rsidR="00947C47" w:rsidRPr="005C7FBB" w:rsidRDefault="00871610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hyperlink r:id="rId6" w:history="1">
              <w:r w:rsidR="00947C47" w:rsidRPr="001D5163">
                <w:rPr>
                  <w:rStyle w:val="a4"/>
                  <w:rFonts w:ascii="GHEA Grapalat" w:hAnsi="GHEA Grapalat"/>
                  <w:sz w:val="16"/>
                  <w:szCs w:val="16"/>
                </w:rPr>
                <w:t>https://big4accountingfirms.org/the-top-accounting-firms-in-the-world/</w:t>
              </w:r>
            </w:hyperlink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947C47" w:rsidRPr="009C7B12">
              <w:rPr>
                <w:rFonts w:ascii="GHEA Grapalat" w:hAnsi="GHEA Grapalat"/>
                <w:sz w:val="16"/>
                <w:szCs w:val="16"/>
              </w:rPr>
              <w:t>կայքերից</w:t>
            </w:r>
            <w:proofErr w:type="spellEnd"/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947C47" w:rsidRPr="009C7B12">
              <w:rPr>
                <w:rFonts w:ascii="GHEA Grapalat" w:hAnsi="GHEA Grapalat"/>
                <w:sz w:val="16"/>
                <w:szCs w:val="16"/>
              </w:rPr>
              <w:t>որևէ</w:t>
            </w:r>
            <w:proofErr w:type="spellEnd"/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մեկում տեղադրված ցանկում ներառված լավագույն 10 հաշվապահական ցանցերի լիիրավ անդամ հանդիսացող կազմակերպությունների կողմից:</w:t>
            </w:r>
          </w:p>
        </w:tc>
        <w:tc>
          <w:tcPr>
            <w:tcW w:w="883" w:type="dxa"/>
            <w:vAlign w:val="center"/>
          </w:tcPr>
          <w:p w14:paraId="051A0D46" w14:textId="326282AD" w:rsidR="00947C47" w:rsidRDefault="00947C47" w:rsidP="00947C47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</w:p>
        </w:tc>
        <w:tc>
          <w:tcPr>
            <w:tcW w:w="1033" w:type="dxa"/>
            <w:vAlign w:val="center"/>
          </w:tcPr>
          <w:p w14:paraId="537BFCA3" w14:textId="25309576" w:rsidR="00947C47" w:rsidRPr="00947C47" w:rsidRDefault="00947C47" w:rsidP="00947C47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5697DA9F" w14:textId="00CAF36D" w:rsidR="00947C47" w:rsidRDefault="00947C47" w:rsidP="00947C47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1AAAE4B3" w14:textId="0ECBF2B8" w:rsidR="00947C47" w:rsidRPr="003A23F6" w:rsidRDefault="00947C47" w:rsidP="00947C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ՀՀ,Արարատի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մարզ, 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գ.Հայանիստ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>, Էջմիածնի փ.22</w:t>
            </w:r>
          </w:p>
        </w:tc>
        <w:tc>
          <w:tcPr>
            <w:tcW w:w="1852" w:type="dxa"/>
            <w:vAlign w:val="center"/>
          </w:tcPr>
          <w:p w14:paraId="29145FD3" w14:textId="4AD9921C" w:rsidR="00947C47" w:rsidRPr="003A23F6" w:rsidRDefault="00947C47" w:rsidP="00947C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Ծառայությունները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կմատուցվեն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ժամանակահատվածի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ֆինանսական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միջոցներ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նախատեսվելուց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հետո</w:t>
            </w:r>
            <w:r w:rsidRPr="00947C4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="00871610" w:rsidRPr="0087161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01.02.2025թ-ից </w:t>
            </w:r>
            <w:proofErr w:type="spellStart"/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>.12.202</w:t>
            </w:r>
            <w:r w:rsidR="005C7FBB" w:rsidRPr="005C7F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թ</w:t>
            </w:r>
            <w:r w:rsidRPr="00B01F4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</w:tbl>
    <w:p w14:paraId="09142817" w14:textId="0F11D183" w:rsidR="005D64FB" w:rsidRDefault="005D64FB"/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311"/>
        <w:gridCol w:w="1898"/>
        <w:gridCol w:w="6416"/>
        <w:gridCol w:w="982"/>
        <w:gridCol w:w="1031"/>
        <w:gridCol w:w="1122"/>
        <w:gridCol w:w="1272"/>
        <w:gridCol w:w="1845"/>
      </w:tblGrid>
      <w:tr w:rsidR="00AE068E" w14:paraId="76CD0F5B" w14:textId="77777777" w:rsidTr="00D561D6">
        <w:trPr>
          <w:trHeight w:val="278"/>
        </w:trPr>
        <w:tc>
          <w:tcPr>
            <w:tcW w:w="15877" w:type="dxa"/>
            <w:gridSpan w:val="8"/>
            <w:vAlign w:val="center"/>
          </w:tcPr>
          <w:p w14:paraId="2C774634" w14:textId="78BEB6B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Обслуживание</w:t>
            </w:r>
            <w:proofErr w:type="spellEnd"/>
          </w:p>
        </w:tc>
      </w:tr>
      <w:tr w:rsidR="00AE068E" w14:paraId="0AE6BF3B" w14:textId="77777777" w:rsidTr="00D561D6">
        <w:trPr>
          <w:trHeight w:val="555"/>
        </w:trPr>
        <w:tc>
          <w:tcPr>
            <w:tcW w:w="1314" w:type="dxa"/>
            <w:vMerge w:val="restart"/>
            <w:vAlign w:val="center"/>
          </w:tcPr>
          <w:p w14:paraId="33D3076D" w14:textId="02AAFCB9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порции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указанный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приглашении</w:t>
            </w:r>
            <w:proofErr w:type="spellEnd"/>
          </w:p>
        </w:tc>
        <w:tc>
          <w:tcPr>
            <w:tcW w:w="1907" w:type="dxa"/>
            <w:vMerge w:val="restart"/>
            <w:vAlign w:val="center"/>
          </w:tcPr>
          <w:p w14:paraId="41D0B3B1" w14:textId="0A707ED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код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прохода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предусмотренный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закупок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классификацией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GMA (CPV)</w:t>
            </w:r>
          </w:p>
        </w:tc>
        <w:tc>
          <w:tcPr>
            <w:tcW w:w="6503" w:type="dxa"/>
            <w:vMerge w:val="restart"/>
            <w:vAlign w:val="center"/>
          </w:tcPr>
          <w:p w14:paraId="7E8A77FF" w14:textId="7C7750FC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14:paraId="212A64A7" w14:textId="7843143F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033" w:type="dxa"/>
            <w:vMerge w:val="restart"/>
            <w:vAlign w:val="center"/>
          </w:tcPr>
          <w:p w14:paraId="72642D9C" w14:textId="134F7E50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драм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РА/</w:t>
            </w:r>
          </w:p>
        </w:tc>
        <w:tc>
          <w:tcPr>
            <w:tcW w:w="1124" w:type="dxa"/>
            <w:vMerge w:val="restart"/>
            <w:vAlign w:val="center"/>
          </w:tcPr>
          <w:p w14:paraId="0836BCCD" w14:textId="65E4C175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общее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3113" w:type="dxa"/>
            <w:gridSpan w:val="2"/>
            <w:vAlign w:val="center"/>
          </w:tcPr>
          <w:p w14:paraId="36F5B327" w14:textId="73EF6198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сервировка</w:t>
            </w:r>
            <w:proofErr w:type="spellEnd"/>
          </w:p>
        </w:tc>
      </w:tr>
      <w:tr w:rsidR="00AE068E" w14:paraId="52BAD4D9" w14:textId="77777777" w:rsidTr="00D561D6">
        <w:trPr>
          <w:trHeight w:val="555"/>
        </w:trPr>
        <w:tc>
          <w:tcPr>
            <w:tcW w:w="1314" w:type="dxa"/>
            <w:vMerge/>
            <w:vAlign w:val="center"/>
          </w:tcPr>
          <w:p w14:paraId="5142E8AA" w14:textId="77777777" w:rsidR="00AE068E" w:rsidRDefault="00AE068E" w:rsidP="00D561D6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0EE49E5F" w14:textId="77777777" w:rsidR="00AE068E" w:rsidRDefault="00AE068E" w:rsidP="00D561D6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739C6977" w14:textId="77777777" w:rsidR="00AE068E" w:rsidRDefault="00AE068E" w:rsidP="00D561D6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5286FAF5" w14:textId="77777777" w:rsidR="00AE068E" w:rsidRDefault="00AE068E" w:rsidP="00D561D6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1F56653E" w14:textId="77777777" w:rsidR="00AE068E" w:rsidRDefault="00AE068E" w:rsidP="00D561D6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5076C600" w14:textId="77777777" w:rsidR="00AE068E" w:rsidRDefault="00AE068E" w:rsidP="00D561D6">
            <w:pPr>
              <w:jc w:val="center"/>
            </w:pPr>
          </w:p>
        </w:tc>
        <w:tc>
          <w:tcPr>
            <w:tcW w:w="1261" w:type="dxa"/>
            <w:vAlign w:val="center"/>
          </w:tcPr>
          <w:p w14:paraId="7796DCF7" w14:textId="7B3BE30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852" w:type="dxa"/>
            <w:vAlign w:val="center"/>
          </w:tcPr>
          <w:p w14:paraId="71A7F04E" w14:textId="070C9A4F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действия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AE068E" w14:paraId="477F0EB6" w14:textId="77777777" w:rsidTr="00D561D6">
        <w:trPr>
          <w:trHeight w:val="555"/>
        </w:trPr>
        <w:tc>
          <w:tcPr>
            <w:tcW w:w="1314" w:type="dxa"/>
            <w:vAlign w:val="center"/>
          </w:tcPr>
          <w:p w14:paraId="6484740D" w14:textId="77777777" w:rsidR="00AE068E" w:rsidRDefault="00AE068E" w:rsidP="00D561D6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48651427" w14:textId="362BE948" w:rsidR="00AE068E" w:rsidRPr="00F3755F" w:rsidRDefault="00AE068E" w:rsidP="00D561D6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2F5B7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6503" w:type="dxa"/>
            <w:vAlign w:val="center"/>
          </w:tcPr>
          <w:p w14:paraId="1E160DB1" w14:textId="77777777" w:rsidR="00AE068E" w:rsidRPr="00AE068E" w:rsidRDefault="00AE068E" w:rsidP="00AE068E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ab/>
            </w:r>
            <w:proofErr w:type="spellStart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Бухгалтерские</w:t>
            </w:r>
            <w:proofErr w:type="spellEnd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услуги</w:t>
            </w:r>
            <w:proofErr w:type="spellEnd"/>
          </w:p>
          <w:p w14:paraId="4F1810D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частности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осуществлять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оформление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операций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программе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налоговых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КГД 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платежных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ведомостей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банки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МТУЧС 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корреспонденцию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связанную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финансовыми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функциями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вопросы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касающиеся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работы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внутренним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связанные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отделом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рамках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расчет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выплата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заработной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Кадровое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дело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приказов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. а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также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устранение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корректировка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имеющихся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нарушений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694A3A1A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Лица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ответственные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несут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ответственность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нарушение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правовых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актов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регулирующих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порядке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установленном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Кодексом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Республики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Армения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административных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правонарушениях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другими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законами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только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части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наложенных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штрафов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штрафов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Исполнитель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опытного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руководства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соответствующей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области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высшим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экономическим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образованием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5FA3F446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составлению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объеме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МСФО,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высшее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образование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квалификацию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опытного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2FDF12CC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МСФО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BE0EF2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расчету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заработной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работы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3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F42A8B8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специализированной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включен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объеме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МСФО,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квалификацию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бухгалтера-эксперта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выданную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специализированной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структурой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Армении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5B4F6B9D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крайней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мере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дней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завершения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оказания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услуг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чтобы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готовым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заказчику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все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имеющиеся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распоряжении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ему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составленные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самим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информацию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компьютерных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электронных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носителях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числе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Первичные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реестры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т. д.),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компьютерное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программное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обеспечение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всеми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разрешениями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доступ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использование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.: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Передача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указанных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материалов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исполнителем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заказчиком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фиксируются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соответствующем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акте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приема-передачи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это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должно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сделано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позднее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установленной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утверждения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протокола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приема-передачи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последний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месяц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0E05EE6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Вышеуказанные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услуги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должны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выполнены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https://big4accountingfirms.com/top-10-accounting-firms/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3B27E4CE" w14:textId="21044B1E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https://big4accountingfirms.org/the-top-accounting-firms-in-the-world /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являются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полноправными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членами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ведущих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сетей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включенных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список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размещенный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любом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из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веб-сайтов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883" w:type="dxa"/>
            <w:vAlign w:val="center"/>
          </w:tcPr>
          <w:p w14:paraId="048176E0" w14:textId="21FF1BB8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  <w:proofErr w:type="spellEnd"/>
          </w:p>
        </w:tc>
        <w:tc>
          <w:tcPr>
            <w:tcW w:w="1033" w:type="dxa"/>
            <w:vAlign w:val="center"/>
          </w:tcPr>
          <w:p w14:paraId="75BA2026" w14:textId="53E28763" w:rsidR="00AE068E" w:rsidRPr="00947C47" w:rsidRDefault="00AE068E" w:rsidP="00D561D6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00705B87" w14:textId="77777777" w:rsidR="00AE068E" w:rsidRDefault="00AE068E" w:rsidP="00D561D6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7173F81F" w14:textId="70EF696D" w:rsidR="00AE068E" w:rsidRPr="003A23F6" w:rsidRDefault="00AE068E" w:rsidP="00D561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Араратская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область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с.Армянист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 Эчмиадзина22</w:t>
            </w:r>
          </w:p>
        </w:tc>
        <w:tc>
          <w:tcPr>
            <w:tcW w:w="1852" w:type="dxa"/>
            <w:vAlign w:val="center"/>
          </w:tcPr>
          <w:p w14:paraId="0902B24E" w14:textId="1BF89E5C" w:rsidR="00AE068E" w:rsidRPr="003A23F6" w:rsidRDefault="00AE068E" w:rsidP="00D561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Услуги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будут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предоставляться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течение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соответствующего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периода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времени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после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предоставления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соответствующих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финансовых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средств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r w:rsidR="00871610" w:rsidRPr="00871610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 xml:space="preserve">01.02.2025г.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до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30.12.202</w:t>
            </w:r>
            <w:r w:rsidR="005C7FBB" w:rsidRPr="005C7FBB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5</w:t>
            </w: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г.</w:t>
            </w:r>
          </w:p>
        </w:tc>
      </w:tr>
    </w:tbl>
    <w:p w14:paraId="399F39C0" w14:textId="77777777" w:rsidR="00AE068E" w:rsidRDefault="00AE068E"/>
    <w:sectPr w:rsidR="00AE068E" w:rsidSect="00AE068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95727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77677"/>
    <w:multiLevelType w:val="hybridMultilevel"/>
    <w:tmpl w:val="2BDC251E"/>
    <w:lvl w:ilvl="0" w:tplc="CC6CE7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34F45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F4"/>
    <w:rsid w:val="002F5B78"/>
    <w:rsid w:val="004E3E18"/>
    <w:rsid w:val="005130F4"/>
    <w:rsid w:val="005C7FBB"/>
    <w:rsid w:val="005D64FB"/>
    <w:rsid w:val="00833469"/>
    <w:rsid w:val="00871610"/>
    <w:rsid w:val="00947C47"/>
    <w:rsid w:val="00AE068E"/>
    <w:rsid w:val="00DF2861"/>
    <w:rsid w:val="00EB7049"/>
    <w:rsid w:val="00F13291"/>
    <w:rsid w:val="00F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0B09"/>
  <w15:chartTrackingRefBased/>
  <w15:docId w15:val="{45C530E2-C363-45C2-907A-E26FC627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C47"/>
    <w:rPr>
      <w:color w:val="0000FF"/>
      <w:u w:val="single"/>
    </w:rPr>
  </w:style>
  <w:style w:type="character" w:customStyle="1" w:styleId="a5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6"/>
    <w:uiPriority w:val="34"/>
    <w:locked/>
    <w:rsid w:val="00947C47"/>
    <w:rPr>
      <w:lang w:val="en-AU"/>
    </w:rPr>
  </w:style>
  <w:style w:type="paragraph" w:styleId="a6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5"/>
    <w:uiPriority w:val="34"/>
    <w:qFormat/>
    <w:rsid w:val="00947C47"/>
    <w:pPr>
      <w:spacing w:after="0" w:line="240" w:lineRule="auto"/>
      <w:ind w:left="720"/>
      <w:contextualSpacing/>
    </w:pPr>
    <w:rPr>
      <w:lang w:val="en-AU"/>
    </w:rPr>
  </w:style>
  <w:style w:type="character" w:customStyle="1" w:styleId="x193iq5w">
    <w:name w:val="x193iq5w"/>
    <w:basedOn w:val="a0"/>
    <w:rsid w:val="0094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g4accountingfirms.org/the-top-accounting-firms-in-the-world/" TargetMode="External"/><Relationship Id="rId5" Type="http://schemas.openxmlformats.org/officeDocument/2006/relationships/hyperlink" Target="https://big4accountingfirms.com/top-10-accounting-firm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1053</Words>
  <Characters>6004</Characters>
  <Application>Microsoft Office Word</Application>
  <DocSecurity>0</DocSecurity>
  <Lines>50</Lines>
  <Paragraphs>14</Paragraphs>
  <ScaleCrop>false</ScaleCrop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12</cp:revision>
  <dcterms:created xsi:type="dcterms:W3CDTF">2024-01-04T08:33:00Z</dcterms:created>
  <dcterms:modified xsi:type="dcterms:W3CDTF">2024-12-25T08:59:00Z</dcterms:modified>
</cp:coreProperties>
</file>