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Մուրադյան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սև գույնի, 20-25լ. Տարողունակությամբ, գլանափաթեթավորված` 30 հատանոց փաթեթներով: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պրեմիում լամպեր, հզորություն՝ 40 Վտ, հոսանքի լարում՝ 220-240 վոլտ, լույսի սպեկտր՝ 6000-6500 կելվին, կոթառ՝ E27/E40, լույսի պայծառություն՝ առնվազն 3200 լյումեն, օգտագործման  ժամանակահատված առնվազն 25000 ժամ, լուսավորման անկյուն՝ 2300: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օղակաձև կամ Ս-ձև, G-13 տիպի լամպակոթով, 30-40W 6500k, 120 սմ երկարությամբ։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Լուսարձակումը՝ նետրալ: Ապրանքը պետք է լինի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3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5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խոհանոցային սրբիչ, գլանափաթեթ, գույնը սպիտակ, բաղադրությունը ցելյուլոզա, երկարությունը առնվազն 40մ, թերթի չափսը 20-25 x 20-25 սմ :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եռաշերտ,փաթեթավորված ստվարաթղթե տուփի մեջ, քանակը տուփի մեջ 100-150 հատ, չափսը՝ 160-170 x 200-210 մմ: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մետաղական, սև գույնի: Գլանաձև, կողային մասը՝ մետաղական ցանցավոր թիթեղ, ստորին մասը՝ մետաղական թիթեղ: Բարձրությունը՝ 25-30սմ, ստորին մասի տրամագիծը՝ 21-23սմ, վերին մասի տրամագիծը՝ 25-28սմ: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նախատեսված ապակի մաքրելու համար, երկարող-ձող բռնակով: Մաքրող մասը ձողից առանձնացող: Մաքրող մասը երկկողմանի` ռետին և սպունգ:  Մաքրող մասի լայնությունը` 30-40սմ: Ձողը` 120-220սմ/համապատասխանաբար` փակ  և  բաց վիճակում/: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նախատեսված զուգարանակոնք մաքրելու համար, նյութը՝ պլաստիկ, հիմքի բարձրությունը 20-25սմ, տրամագիծը՝ 13-15սմ, խոզանակի երկարությունը բռնակով՝ 33-37 սմ, բռնակի երկարությունը՝ 22-25սմ: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սպունգ, 12x7x2.5 սմ չափսերի, մի կողմից երեսպատված արհեստական կտորով: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պլաստամասե բռնակով, նախատեսված սննդային նշանակության օգտագործման համար:  Տարողությունը՝ 7լ: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լաթեր,  չափսը՝  85-90x100-105սմ, բնական գործվածքից, եզրերը մաքրակար` հատակը լվանալու համար, բարձրորակ: Գույնը՝ միատոն սպիտակ կամ մոխրագույն: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նախատեսված կենցաղային ունիվերսալ  օգտագործման համար, չափսը` 40-50x40-50սմ: Գույնը՝ միատոն բաց դեղին: Պատրաստված սրբիչանման արհեստական բարձրորակ գործվածքից: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բուրավետ, ծավալը՝ 300 մլ, ISO 9001 ստանդարտին համապատասխան, գործարանային փաթեթավորմամբ, տարբեր հոտերի: Brait կամ համարժեք: Համարժեք են համարվում Air wick, Fresh home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պատրաստված մակերևութաակտիվ նյութերից և տարբեր կենսաբանական ակտիվ նյութերից: Ջրածնային իոնների խտությունը` 7-10 pH, տարայավորված պլաստմասե շշերով: Յուրաքանչյուր շշում հեղուկի ծավալը՝ 1լ.: Պահպանման ժամկետը մատակարարման պահին ոչ պակաս քան 12 ամիս:  ««НАШ САД»» կամ համարժեք: Համարժեք են համարվում Flamingo, Home plus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օճառ՝««Չեզոք»» տեսակի: Որակական թիվը(ճարպաթթուների զանգվածը վերահաշվարկված 100գ կտորի անվանական զանգվածի համար)՝ ոչ պակաս 78գ: Սոդայանյութերի զանգվածային(վերահաշվարկված ըստ Na2O) մասը՝բացակայում է: Փրփուրի նախնական ծավալը՝ ոչ պակաս 400սմ3: Նատրիումի քլորիդի զանգվածային մասը՝ ոչ ավելի 0,4%- ից: Օճառից անջատված ճարպաթթուների սառեցման ջերմաստիճանը՝ 36-41C: Տարայավորված պլաստմասե շշերով, գործարանային,  յուրաքանչյուր շշում հեղուկի ծավալը՝ 5լ.: 
Պահպանման ժամկետը մատակարարման պահին ոչ պակաս քան 24 ամիս: Անվտանգությունը՝ ըստ ՀՀ առողջապահության նախարարի 2005թ. նոյեմբերի 24-ի N 1109-Ն հրամանով հաստատված ««N 2- III- 8.2 օծանելիքակոսմետիկական արտադրանքի արտադրությանը և անվտանգությանը ներկայացվողհիգիենիկ պահանջներ»» սանիտարական կանոնների և նորմերի մակնշումը ևփաթեթավորումը: ««НАШ САД»» կամ համարժեք: Համարժեք են համարվում Mister JIN, GALLUS, UNIX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նախատեսված բոլոր տեսակի  լամինատե հատակների  մաքրման համար: Բաղադրությունը՝ մինչև 5%  ոչ իոնածին մակերևութակտիվ նյութեր, կոնսերվանտներ, հոտավետ բաղադիչներ: Տարայավորված պլաստմասե շշերով: Յուրաքանչյուր շշում հեղուկի ծավալը՝ 1լ: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նյութեր նախատեսված սանհանգույցի մաքրման համար: Բաղադրությունը՝ մինչև 5% անիոնային և ոչ իոնածին մակերևութակտիվ նյութեր, քլոր պարունակող սպիտակեցնող միջոցներ, օճառ: Տարայավորված պլաստմասե շշերով: Յուրաքանչյուր շշում հեղուկի ծավալը՝ 1լ: Պահպանման ժամկետը մատակարարման պահին ոչ պակաս քան 24 ամիս: Domestos կամ համարժեք: Համարժեք են համարվում CIF, PRONTO, UNIX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նախատեսված ապակե մակերևույթների մաքրման համար: Տարայավորված պլաստմասե շշերով: Յուրաքանչյուր շշում հեղուկի ծավալը՝ 500ml:Հեղուկի գույնը՝ բաց կապույտ: Շշի կափարիչը մեխանիկական մեխանիզմով՝ նախատեսված հեղուկի ցողման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պլաստմասե ձողով: Ավելը գոգաթիակին ամրացնելու հարմարանքով: Ամբողջությամբ պատրաստված բարձրորակ պլաստմասայից, ավելի ավլող մասը՝ պատրաստված արհեստական մազերից, ավլող մասի լայնությունը՝ 24-30սմ, գոգաթիակի լայնությունը՝ 24-30սմ: Գոգաթիակի և ավելի երկարությունը՝ 95-120սմ: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մետաղական՝ նիկելապատ, նախատեսված տաք և սառը ջրի համար: Բացող-փակող մասը՝ դեպի վերև-ներքև: Նախատեսված լվացարանին ամրացնելու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 մետաղական, ալյումնե ոտնակներով, բարձրությունը՝ 2.20սմ-2.30 սմ, 7ից 9-ը աստիճանավանդակով: Ապրանքը պետք է լինի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 ապրիլի 1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