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2024.12.25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2</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ՀՀԱՆ-ԷԱՃԱՊՁԲ-25/04</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Министерство юстиции Республики Армения</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РА г. Ереван, В. Саргсяна 3/8</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хозяйственных товаров  для нужд Министерства юстиции РА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13</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13</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Марина Мурадян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gnumner@moj.am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010594104, 010593945</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Министерство юстиции Республики Армения</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ՀՀԱՆ-ԷԱՃԱՊՁԲ-25/04</w:t>
      </w:r>
      <w:r w:rsidRPr="00E4651F">
        <w:rPr>
          <w:rFonts w:asciiTheme="minorHAnsi" w:hAnsiTheme="minorHAnsi" w:cstheme="minorHAnsi"/>
          <w:i/>
        </w:rPr>
        <w:br/>
      </w:r>
      <w:r w:rsidR="00A419E4" w:rsidRPr="00E4651F">
        <w:rPr>
          <w:rFonts w:asciiTheme="minorHAnsi" w:hAnsiTheme="minorHAnsi" w:cstheme="minorHAnsi"/>
          <w:szCs w:val="20"/>
          <w:lang w:val="af-ZA"/>
        </w:rPr>
        <w:t>2024.12.25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2</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Министерство юстиции Республики Армения</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Министерство юстиции Республики Армения</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хозяйственных товаров  для нужд Министерства юстиции РА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хозяйственных товаров  для нужд Министерства юстиции РА</w:t>
      </w:r>
      <w:r w:rsidR="00812F10" w:rsidRPr="00E4651F">
        <w:rPr>
          <w:rFonts w:cstheme="minorHAnsi"/>
          <w:b/>
          <w:lang w:val="ru-RU"/>
        </w:rPr>
        <w:t xml:space="preserve">ДЛЯ НУЖД </w:t>
      </w:r>
      <w:r w:rsidR="0039665E" w:rsidRPr="0039665E">
        <w:rPr>
          <w:rFonts w:cstheme="minorHAnsi"/>
          <w:b/>
          <w:u w:val="single"/>
          <w:lang w:val="af-ZA"/>
        </w:rPr>
        <w:t>Министерство юстиции Республики Армения</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ՀՀԱՆ-ԷԱՃԱՊՁԲ-25/04</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gnumner@moj.am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хозяйственных товаров  для нужд Министерства юстиции РА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24</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полиэтиленовые мешки, для мусора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Светодиодные лампы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лампа дневного света 120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удлинитель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удлинитель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туалетная бумага, в рулонах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бумажные полотенца для рук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Бумажная салфетка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тары для отходов и мусора и мусорные ящики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щетка-губка для чистки стекол, резиновая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туалетные щетки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губки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ведро пластмассовое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Чистящие тряпки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полировочные тряпки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Освежитель воздуха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Детергенты для мытья посуды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Мыло жидкое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средства для чистки пола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чистящие средства для туалетов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средство для чистки стекла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совок на длинной ручке, для сбора мусора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водопроводный кран, двухвентильный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складная лестница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394.91</w:t>
      </w:r>
      <w:r>
        <w:rPr>
          <w:rFonts w:ascii="Calibri" w:hAnsi="Calibri" w:cstheme="minorHAnsi"/>
          <w:szCs w:val="22"/>
        </w:rPr>
        <w:t xml:space="preserve"> драмом, российский рубль </w:t>
      </w:r>
      <w:r>
        <w:rPr>
          <w:rFonts w:ascii="Calibri" w:hAnsi="Calibri" w:cstheme="minorHAnsi"/>
          <w:lang w:val="af-ZA"/>
        </w:rPr>
        <w:t>3.83</w:t>
      </w:r>
      <w:r>
        <w:rPr>
          <w:rFonts w:ascii="Calibri" w:hAnsi="Calibri" w:cstheme="minorHAnsi"/>
          <w:szCs w:val="22"/>
        </w:rPr>
        <w:t xml:space="preserve"> драмом, евро </w:t>
      </w:r>
      <w:r>
        <w:rPr>
          <w:rFonts w:ascii="Calibri" w:hAnsi="Calibri" w:cstheme="minorHAnsi"/>
          <w:lang w:val="af-ZA"/>
        </w:rPr>
        <w:t>410.98</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2025.01.08.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ՀՀԱՆ-ԷԱՃԱՊՁԲ-25/04</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Министерство юстиции Республики Армения</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"ՀՀԱՆ-ԷԱՃԱՊՁԲ-25/04"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юстиции Республики Армения*(далее — Заказчик) процедуре закупок под кодом ՀՀԱՆ-ԷԱՃԱՊՁԲ-25/04*.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юстиции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- 02506264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"ՀՀԱՆ-ԷԱՃԱՊՁԲ-25/04"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юстиции Республики Армения*(далее — Заказчик) процедуре закупок под кодом ՀՀԱՆ-ԷԱՃԱՊՁԲ-25/04*.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юстиции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- 02506264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ՀՀԱՆ-ԷԱՃԱՊՁԲ-25/04</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30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30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полиэтиленовые мешки, для мусора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Полиэтиленовые мешки, предназначенные для мусора, черного цвета, вместительностью 20-25լл, упакованные в рулоны, в пакетах по 30 штук. Товар должен быть неиспользованным, поставка товаров, разгрузка склад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Светодиодные лампы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Светодиодные лампы премиум-класса, мощность-40 Вт, напряжение тока-220-240 вольт, спектр света-6000-6500 Кельвин, Пател-E27, яркость света-не менее 3200 люмен, время использования-не менее 25000 часов, угол освещения-2300. Товар должен быть неиспользованным, поставка товаров, разгрузка склад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31531600/501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лампа дневного света 120 см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Трубчатый светодиодный - прямой, кольцеобразный или S-образный, с патроном типа Г-13, 30-40 Вт 6500к, длина 120см. Безопасность по данным правительства РА 2005г. «Технический регламент требований к низковольтному электрооборудованию», утвержденный решением N 150 от 3 февраля. Экспозиция: нейтральная. Товар должен быть неиспользованным, поставка товаров, разгрузка склад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удлинитель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Удлинитель 
Тип-минимум 3 местный, 3-метровый,
Цвет-белый
Диаметр и тип кабеля-минимум 2 * 1,5 / круглый / медный / многоступенчатый/
Напряжение: 220В-250В
Согласовывать модель и тип продукта с заказчиком до доставки: Товар должен быть неиспользованным, поставка товаров, разгрузка склад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удлинитель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Удлинитель 
Тип-минимум 3 местный, 5-метровый,
Цвет-белый
Диаметр и тип кабеля-минимум 2 * 1,5 / круглый / медный / многоступенчатый/
Напряжение: 220В-250В
Согласовывать модель и тип продукта с заказчиком до доставки: Товар должен быть неиспользованным, поставка товаров, разгрузка склад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33761000/504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туалетная бумага, в рулонах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Двойной слой 9,9 см X 12,5 см, 150 лист, длиной не менее 18,75 метра, белый, с пучком, с линиями разреза. Качественная и мягкая туалетная бумага, гипоаллергенная. Изготовлен из 100% целлюлозы, одобренной для изготовления санитарно-гигиенических изделий. Безопасность, упаковка и маркировка — согласно утвержденному Правительством Республики Армения N 1546-N "Техническому регламенту требований, предъявляемых товарам из бумаги и химических волокон бытового и санитарно-гигиенического назначения" от 19 октября 2006 года. Товар должен быть неиспользованным, поставка товаров, разгрузка склад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33761300/503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бумажные полотенца для рук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Полотенце кухонное трехслойное, рулон, цвет белый, состав целлюлоза, длина не менее 40м, размер листа 20-25 х 20-25 см.Товар должен быть неиспользованным, поставка товаров, разгрузка склад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33761400/502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Бумажная салфетка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Салфетка бумажная трехслойная, упакована в картонную коробку, количество в коробке: 100-150 шт, размер: 160-170 х 200-210 мм.Товар должен быть неиспользованным, поставка товаров, разгрузка склад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тары для отходов и мусора и мусорные ящики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Тары для отходов и мусора и мусорные ящики, металлические, черного цвета. Цилиндрической формы, боковая часть — металлическая сетчатая пластина, нижняя часть — металлическая пластина. Высота — 25-30 см, диаметр нижней части — 21-23 см, диаметр верхней части — 25-28 см. Товар должен быть неиспользованным, поставка товаров, разгрузка склад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щетка-губка для чистки стекол, резиновая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Щетка-губка для чистки стекол, с раздвижной рукояткой. Чистящая часть отделяется от рукоятки. Чистящая часть — двухсторонняя — резина и губка. Ширина чистящей части — 30-40 см. Рукоятка — 120-220 см — соответственно — в закрытом или открытом положении. Товар должен быть неиспользованным, поставка товаров, разгрузка склад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туалетные щетки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щетки для унитаза, материал: пластик, высота основания: 20-25см, диаметр: 13-15см, длина щетки с ручкой: 33-37см, длина ручки: 22-25см. Товар должен быть неиспользованным, поставка товаров, разгрузка склад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губки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Губка для мытья посуды, размер 12x7x2,5 см, с одной стороны на подкладке из искусственной ткани. Товар должен быть неиспользованным, поставка товаров, разгрузка склад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ведро пластмассовое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Ведро пластмассовое, с пластмассовой ручкой, пищевого назначения. Емкость — 7 л. Товар должен быть неиспользованным, поставка товаров, разгрузка склад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39522330/502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Чистящие тряпки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Чистящие тряпки, размер 
85-90x100-105 см, из натуральной ткани, края отделаны обметочным швом, для мытья пола, высококачественные. Цвет — однотонный белый или серый. Товар должен быть неиспользованным, поставка товаров, разгрузка склад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39522340/502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полировочные тряпки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Полировочные материалы, предусмотренные для бытового универсального использования, размер — 40-50x40-50 см. Цвет — однотонный, светло-желтый. Изготовленные из высококачественной, искусственной махровой ткани. Товар должен быть неиспользованным, поставка товаров, разгрузка склад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39811300/504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Освежитель воздуха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Освежитель воздуха, ароматизированный, объем: 300 мл, по стандарту ISO 9001, в заводской упаковке, разные ароматы : Brait или эквивалентный: Бренды Air wick, Fresh home считаются эквивалентными. Товар должен быть неиспользованным, поставка товаров, разгрузка склад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Детергенты для мытья посуды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Детергенты для мытья посуды, изготовленные из поверхностно-активных веществ и различных биологически активных веществ. Плотность ионов водорода — 7-10 pH, затаренные в пластмассовые бутылки. Объем жидкости в каждой бутылке — 1 л. Срок годности на момент поставки не менее 12 месяцев. Фирмы "Наш сад" или эквивалентный. Flamingo, Home plus считаются эквивалентными . Товар должен быть неиспользованным, поставка товаров, разгрузка склад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Мыло жидкое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Жидкое мыло для рук типа "Нейтральное". Качественное число (масса жирных кислот в пересчете на номинальную массу 100г штуки): не менее 78г. Массовая доля (в пересчете на Na2O) содовых веществ отсутствует. Начальный объем пены не менее 400 см3. Массовая доля хлорида натрия не более 0,4%. Температура замерзания жирных кислот, выделенных из мыла: 36-41°С. Расфасован в пластиковые бутылки заводского изготовления, объем жидкости в каждой бутылке: 5 литров. Срок годности на момент поставки не менее 24 месяцев. Безопасность, по данным министра здравоохранения РА в 2005 г. Маркировка и упаковка санитарных правил и норм, утвержденных приказом от 24 ноября N 1109-Н "N 2-III-8.2 Гигиенические требования к производству и безопасности парфюмерно-косметической продукции".  ««НАШ САД»» или эквивалентный. Мистер ДЖИН, GALLUS, UNIX бренды  считаются эквивалентными. Товар должен быть неиспользованным, поставка товаров, разгрузка склад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средства для чистки пола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Жидкость для чистки пола, предусмотренная для чистки ламинированных полов всех видов. Состав — до 5 % неионогенные поверхностно-активные вещества, консерванты, ароматические компоненты. Затаренная в пластмассовые бутылки. Объем жидкости в каждой бутылке — 1 л. Товар должен быть неиспользованным, поставка товаров, разгрузка склад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чистящие средства для туалетов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Жидкие чистящие средства для туалета, предусмотренные для чистки санузла. Состав — до 5 % анионных и неионогенных поверхностно-активных веществ, хлорсодержащие отбеливающие средства, мыло. Затаренные в пластмассовые бутылки. Срок годности на момент поставки не менее 24 месяцев.Объем жидкости в каждой бутылке — 1 л. Фирмы "Domestos" или эквивалентный. CIF, PRONTO, UNIX считаются эквивалентными. Товар должен быть неиспользованным, поставка товаров, разгрузка склад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средство для чистки стекла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Жидкость для чистки стекла, предусмотренная для чистки стеклянных поверхностей. Затаренная в пластмассовые бутылки. Объем жидкости в каждой бутылке — 500 мл. Цвет жидкости — светло синий. Крышка бутылки механическая, предусмотренная для разбрызгивания жидкости. Товар должен быть неиспользованным, поставка товаров, разгрузка склад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39839100/503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совок на длинной ручке, для сбора мусора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Совок для сбора мусора, в комплекте с веником, с пластмассовой ручкой. С приспособлением для крепления веника к совку. Полностью изготовленный из высококачественной пластмассы, метущая часть веника изготовлена из искусственной щетины, ширина метущей части — 
24-30 см, ширина совка — 24-30 см. Длина совка и веника — 95-120 см. Товар должен быть неиспользованным, поставка товаров, разгрузка склад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водопроводный кран, двухвентильный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Водопроводный кран, двухвентильный, металлический, никелированный, предусмотренный для горячей и холодной воды. Открывающая-закрывающая часть — вверх-вниз. Предусмотренный для крепления к умывальнику. Товар должен быть неиспользованным, поставка товаров, разгрузка склад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44423220/502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складная лестница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Складная лестница: металлическая, с алюминиевыми педалями, высота: 2,20–2,30 см, от 7 до 9 ступенек. Товар должен быть неиспользованным, поставка товаров, разгрузка склад осуществляется продавцом.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В. Саргсян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01 апреля 2025 года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В. Саргсян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01 апреля 2025 года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В. Саргсян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01 апреля 2025 года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В. Саргсян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01 апреля 2025 года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В. Саргсян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01 апреля 2025 года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В. Саргсян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01 апреля 2025 года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В. Саргсян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01 апреля 2025 года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В. Саргсян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01 апреля 2025 года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В. Саргсян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01 апреля 2025 года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В. Саргсян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01 апреля 2025 года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В. Саргсян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01 апреля 2025 года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В. Саргсян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01 апреля 2025 года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В. Саргсян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01 апреля 2025 года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В. Саргсян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01 апреля 2025 года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В. Саргсян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01 апреля 2025 года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В. Саргсян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01 апреля 2025 года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В. Саргсян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01 апреля 2025 года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В. Саргсян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01 апреля 2025 года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В. Саргсян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01 апреля 2025 года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В. Саргсян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01 апреля 2025 года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В. Саргсян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01 апреля 2025 года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В. Саргсян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01 апреля 2025 года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В. Саргсян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01 апреля 2025 года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В. Саргсян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01 апреля 2025 года со дня вступления в силу заключаемого между сторонами соглашения в случае предусмотрения финансовых средств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