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թաղանթով ժապավեն: Լայնությունը՝ 48մմ- 50մմ, երկարությունը 60-65մ, հաստությունը 50միկ: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սիլիկոն, 1 կգ քաշով, գործարանային փաթեթավորումով, նախատեսված սիլիկոնի ատրճանակի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մեծ, ծավալը՝ 210մլ, թղթի խտություն –210գ/մ2, փաթեթում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մեծ։ Բաղադրություն՝ պոլիստիրեն, ծավալը՝ 200մլ, փաթեթում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350-500գրամ, երկարությունը 85-90սմ, ավլող մասի լայնքը 35-40սմ: Տեղական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Զամբյուղատիպ, մետաղյա, 10դմ3 տարողությամբ, ՀՍՏ 124-2007: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 մեծ՝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զուգարանի խոզանակ՝ տակդիրով:  Բռնակի երկարությունը 35-40 սմ: Խոզանակի մազիկները կոշտ: Գույնը՝ սև, սպիտակ, մոխրագույն կամ  բեժ: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