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ԵՄ-ԷԱՃԱՊՁԲ-24/167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ԵՄ-ԷԱՃԱՊՁԲ-24/167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ԵՄ-ԷԱՃԱՊՁԲ-24/167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ԵՄ-ԷԱՃԱՊՁԲ-24/167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քառակուսի  ն/մ 15Վտ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24Վտ ն/մ (կլոր)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E27  կոթառով, (մեծ կոլբա) 30Վտ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18 Վտ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քառակուսի  ն/մ 36Վտ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36Վտ ն/մ (կլոր)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Օֆիսային ներկառուցվող ԼԵԴ լուսատու 60Վտ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Լեդ 18Վտ ն/մ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40 Ա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ՊՎ 1*4մմ2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ՊՎ 1*10մմ2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ԵՄ-ԷԱՃԱՊՁԲ-24/167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ԵՄ-ԷԱՃԱՊՁԲ-24/167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ԵՄ-ԷԱՃԱՊՁԲ-24/167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քառակուսի  ն/մ 15Վտ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15Վտ, ներքին մոնտաժման,քառակուսի           Ф= 17.5*17.5սմ, գունային ջերմաստիճանը 6500 K հաճախականությունը 50Հց, բռնկման լարումը 180-240Վ     (երաշխիքը 1 տարի) 
Ապրանքը պետք է լինի նոր, չօգտագործված, գործարանային արտադրանքի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24Վտ ն/մ (կլոր)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24Վտ, ներքին մոնտաժման,  լուսադիոդային, պլաստմասե իրանով,  կլոր, Ф=17սմ, գունային ջերմաստիճանը 4500 K, հաճախականությունը 50Հց, բռնկման լարումը 180-240Վ , լուսասփռիչը ուռուցիկ։  Ապրանքը պետք է լինի նոր, չօգտագործված, գործարանային արտադրանքի ստանդարտներին համապատասխան In home, Generika, Klaus ֆիրմաների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E27  կոթառով, (մեծ կոլբա) 30Վտ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E27  կոթառով, 30Վտ,  գունային ջերմաստիճանը 6500k, հաճախականությունը 50Հց, բռնկման լարումը 170-230Վ, Tokov, In Home կամ Gauss մակնիշների  Ապրանքը պետք է լինի նոր, չօգտագործված, գործարանային արտադրանքի ստանդարտներին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18 Վտ E27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18 Վտ, E27 կոթառով, գունային ջերմաստիճանը 6500К, լարման տիրույթը 170-230Վ, հաճախականությունը 50Հց Ապրանքը պետք է լինի նոր, չօգտագործված, գործարանային արտադրանքի ստանդարտներին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քառակուսի  ն/մ 36Վտ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լուսադիոդային 36Վտ, ներքին մոնտաժման,քառակուսի  21*21սմ, պլաստմասե իրանով, ուռուցիկ, գունային ջերմաստիճանը 6500 K հաճախականությունը 50Հց, բռնկման լարումը 180-240Վ,  Klaus, Elektrika կամ In Home մակնիշների։ Ապրանքը պետք է լինի նոր, չօգտագործված, գործարանային արտադրանքի ստանդարտներին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36Վտ ն/մ (կլոր)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Լուսատու 36Վտ, ներքին մոնտաժման,  լուսադիոդային, պլաստմասե իրանով,  կլոր,լուսասփռիչը ուռուցիկ, Ф= 22սմ, գունային ջերմաստիճանը 6500 K, հաճախականությունը 50Հց, բռնկման լարումը 180-240Վ, Klaus, Elektrika կամ In Home մակնիշների։  Ապրանքը պետք է լինի նոր, չօգտագործված, գործարանային արտադրանքի ստանդարտներին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Օֆիսային ներկառուցվող ԼԵԴ լուսատու 60Վտ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Օֆիսային ներկառուցվող ԼԵԴ լուսատու 60Վտ 595*595մմ, ներքին մոնտաժման, գունային ջերմաստիճանը 6500 K, լարման տիրույթը 180-240Վ, հաճախականությունը 50հց, ամբողջական,  հավասարապես լուսավորվող լուսացրիչ պանելով,
Omled, Neox կամ In Home մակնիշների։ Ապրանքը պետք է լինի նոր, չօգտագործված, գործարանային փաթեթավորմամբ, (երաշխիքը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Լեդ 18Վտ ն/մ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Լեդ   ն/մ (կլոր) E27 կոթառով, 18Վտ,  լուսասփռիչը ուռուցիկ, Փ =12սմ, գունային ջերմաստիճանը 6500k, հաճախականությունը 50Հց, բռնկման լարումը 170-230Վ Ապրանքը պետք է լինի նոր, չօգտագործված, գործարանային արտադրանքի ստանդարտներին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40 Ա միաֆազ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40 Ա միաֆազ 
Լեգրանդ, EKF կամ IEK ֆիրմայի։ Ապրանքը պետք է լինի նոր, չօգտագործված, գործարանային արտադրանքի ստանդարտներին համապատասխան (երաշխիքը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ՊՎ 1*4մմ2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պղնձյա ՊՎ 1*4մմ2   պոլիվինիլ քլորիդային մեկուսացումով Ապրանքը պետք է լինի նոր, չօգտագործված, գործարանային արտադրանքի ստանդարտներին համապատասխան (100մ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ՊՎ 1*10մմ2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հաղորդալար պղնձյա ՊՎ 1*10մմ2   պոլիվինիլ քլորիդային մեկուսացումով Ապրանքը պետք է լինի նոր, չօգտագործված, գործարանային արտադրանքի ստանդարտներին համապատասխան (100մ փաթեթավորումով)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