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250մգ/5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Սուլբակտացիդ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լուծիչով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Ֆերրոպոլ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250մգ/5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Մեքսիդոլ 250մգ/5 մլ,   Լուծույթ ներարկման 250մգ/5մլՊարտադիր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 մգ/1 մլ,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Միլդրոնատ 5,0 ,  Լուծույթ ներարկման 5.0Պարտադիր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0.16%,  ներերակային  ներարկման լուծույթ  250մլ; Երկպորտանի  ոչ  լուսաթափանց  փայլաթիթեղային   փաթեթավորումՊարտադիր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500մլ,  Լուծույթ կաթիլաներարկման  0.9% 500մլՊարտադիր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250 մլ,  Լուծույթ կաթիլաներարկման  0.9% 250մլՊարտադիր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 մլ, Լուծույթ կաթիլաներարկմանՊարտադիր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00 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 20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0,5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1 մգ/ մլ 5,0,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 10մգՊարտադիր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 250մլ, երկրորդային վակում փաթեթով, երկպորտանիՊարտադիր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Լուծույթ ներարկման 2% 2.0Պարտադիր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Ցիկլոպենտալատ հիդրոքլորիդ։ Ակնակաթիլ 10մգ/մլ 10մլՊարտադիր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5,0,  Լուծույթ ներարկման 20% 5.0Պարտադիր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500մլ , երկպորտ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ներքին ընդունման, 1 պակետ- նատրի քլոր-3,5գ, կալիում քլորիդ-2,5գ, Նատրիումի ցիտրատ 2,9 գ, Գլյուկոզա-10գ: 1 պակետը 18,9 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 մկգ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Սուլբակտացիդ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 մգ+500մգ դեղափոշի ներարկման լուծույթիՊարտադիր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ՍուլֆասալազինՊարտադիր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5,0,  Լուծույթ ներարկման 5.0Պարտադիր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Դեղահատ 25մգՊարտադիր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Դեղապատիճ 50մգՊարտադիր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 մգ/5 մլ 90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Վերապամիլ հիդրոքլորիդ 5մգ/2մլՊարտադիր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5մլՊարտադիր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հաբեր բերանի խոռոչումՊարտադիր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հ/քլ ,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15000  ՄՄ/մլ/10մլՊարտադիր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5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դեղահատ 4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Դեղահատ 20մգՊարտադիր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3.0  1 %Պարտադիր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հիդրոքլորիդ 10 մգ 10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600 մգ 10մլ/ալֆալիպոյաթթուՊարտադիր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Ամլոդիպին+ինդապամիդ+պերինդոպրիլ 4 մգ+1,25 մգ+5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թաղանթապատ¸աղելույծՊարտադիր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 մգ, թաղանթապատ¸աղելույծՊարտադիր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Տրանեքսամաթթու 100մգ/մլ 20մլՊարտադիր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80մգ, դեղահատՊարտադիր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լուծիչով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1.0,լուծիչով տուփի մեջ 3.5մլՊարտադիր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1.0Պարտադիր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2,0,  Լուծույթ ներարկման 1% 2.0Պարտադիր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Ֆերրոպոլ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  50 մգ/մլ 30 մլ կաթիլներՊարտադիր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նախալցված ներարկիչՊարտադիր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0,6 նախալցված ներարկիչՊարտադիր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Լուծույթ ներարկման  10մգ/մլՊարտադիր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 դիմետինդեն 15մգ/մլ   20մլ, ապակե շշիկ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Լուծույթ   ներարկման 5մլ/50մգ/մլ:ԱմպուլաՊարտադիր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99,9 % 100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 մլ,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0,5 ,  Դեղափոշի ներարկման լուծույթի 500մգ: ՍրվակՊարտադիր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 2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Լուծույթ ներարկման 500մգ/10.0Պարտադիր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  5մգ /մլ   3մլՊարտադիր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Լուծույթ  ներարկման 10մգ/մլ 1մլՊարտադիր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 մլ,  Էմուլսիա  պրոպոֆոլի  10մգ/մլ  20մլ,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մգ/մլ 2,0,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Լուծույթ ներարկման 5% 2.0Պարտադիր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2,0,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ՖենոբարբիտալՊարտադիր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դեղահաբՊարտադիր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Դիոսմին-900մգ  Հեսպերիդին -100մգ դեղահատՊարտադիր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-450մգՊարտադիր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