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սենյակների օդի թարմացման համար, վակումային բալոններով, մրգային կամ ծաղկային բումունքներով: Անվտանգությունը սանիտարահիգիենիկ չափանիշներին համապատասխան, ալերգիա չպարունակող, փաթեթավորումը մետաղյա գլանաձև 350 մլ տարայով, այրոզոլային մղիչով: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կամ հեղուկի տարաներով՝ 300 -350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տարողությամբ, պլաստմասե տարաներով, տարբեր հոտերով: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հեղուկ, տարողությունը 750մլ,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0.3միավոր, լվացող ունակությունը ոչ պակաս 85%, սպիտակեցնող ունակությունը/քիմիական սպիտակեցնող նյութեր պարունակող միջոցների համար/ ոճ պակաս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 Ուտյոնոկ » ֆիրմայի կամ համարժեք:Նմուշը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Չափածրարված 0.5կգ զանգվածով: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բամբակյա գործվածքից՝ հատակը լվանալու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1մ X 0.5մ բամբակյա գործվածքից՝ հատակը լվանալու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Հատակը մաքրելու համար պլասմասե ձողով, իրեն նախատեսված դույլով հատակ մաքրիչ: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դույլ 10լ, կափարիչով։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տեղական արտադրության, քաշը չոր վիճակում (350-500) գրամ, երկարությունը (85-90) սմ, ավլող մասի լայնքը (35-40)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բռնիչով, աղբը հավաքելու համար, գույնը ըստ արտադրողի, ալերգիա չպարունակող, սանհիգիենիկ չափանիշներին համապատասխան, տեղական արտադրության կամ համարժեք: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1 տեղանոց պլաստմասսայե UL-94V, 1 port RJ11 բնիկով, 1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ներքին պլաստմասսայե UL-94V, 1 port RJ11 բնիկով, 2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2 տեղանոց արտաքին պլաստմասսայե UL-94V, 1 port RJ11 բնիկով, 2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Անվտանգությունը՝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40 Վտ հզորությամբ,նեւնային, խողովակաձև։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(220-230) Վ լարման, 50 Հց հաճախականության, 100 Վտ հզորությամբ, խողովակաձև։ 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8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Էբոնիտե կամ կերամիկական , վերևից երկաթյա ամրակով, նոր գործարանային։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15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48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220-240V/50Hz: Հզորությունը՝ 36 Վտ. Բարձրորակ LED չիպ:Անվտանգությունը՝ ըստ ԳՕՍՏ 28712-90 և ՀՀ կառավարության 2005թ. փետրվարի 3-ի N 150-Ն որոշմամբ հաստատված ‚Ցածր լարման էլեկտրասարքավորումներին ներկայացվող պահանջների տեխնիկական կանոնակարգի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լայնությունը 90-110սմ,, երկ. 65մ,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տարբեր չափերի, թղթի 1 մ2 մակերեսի զանգվածը՝ 20 գ, խոնավությունը՝ 7,0 %, 100 հատանոց տուփերով,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"225մլx 225մլ, երկշերտ, առնվազն 75 թերթ։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100-120
հատանոց տուփերով կամ
փաթեթներով, փափուկ թղթից։
Անվտանգությունը, մակնշումը և
փաթեթավորումը`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պարկեր, գույնը սպիտակ, 50x80սմ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ոլիպրոպիլենային պարկեր, գույնը սպիտակ, 80x120սմ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պարկեր, գույնը սպիտակ, 100x150սմ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ըստ ԳՕՍՏ 10354-82 կամ համարժեք: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աղտահանիչ հատկություններով հեղուկ , ակտիվ քլորի պարունակությունը 90,120 կամ 150 կգ/մ. Խ: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 N2, N3 (XLչափի), հաստությունը՝0.6-0.9մմ, I I տիպի՝ N9, N10(XLչափի),հաստությունը՝ 0.2-0.4մմ, ըստ ԳՕՍՏ 20010-93 կամ համարժեք: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ամուր կտորից, XL չափսի: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Սննդային, ռետինե, մեկանգամյա օգտագործման։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զանգվածալին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200գ-ից մինչև1000գ զանգվածներով:Անվտանգությունը, մակնշումը և փաթեթավորումը՝ ՀՀկառավարության 2004թ. դեկտեմբերի 16-ի N 1795-Ն որաշմամբ հաստատված «Մակերևութաակտիվ միջոցների և մակերևութաակտիվ նյութեր պարունակող լվացող և մաքրող միջոցների տեխնիկական կանոնակարգի» «Ֆերի» կամ համարժեք, չափածրարված 0.5լ զանգված: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մի կողմից երեսապատված արհեստական կտորով:Նմուշը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սիմ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Չորսուների, կտորների և այլ ձևերով, մեկ կտորի քաշը՝ 100գ, անվտանգությունը` ըստ ՀՀ առողջապահության նախարարի 2005թ. նոյեմբերի 24-ի N 1109-Ն հրամանով հաստատված «N 2-III-8.2 օծանելիքակոսմետիկական արտադրանքի արտադրությանը և անվտանգությանը ներկայացվող հիգիենիկ պահանջներ» սանիտարական կանոնների և նորմերի, մակնշումը և փաթեթավորումը` ըստ ԳՕՍՏ 28546-2002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Բաղադրությունը` - մինչև 5 % պոլիկարբօքսիլներ պարունակող կատրիոնային արտաքին ակտիվ նյութերից (ԱԱՆ), 5-15 % թթվածին պարունակող սպիտակեցնող նյութերից, 15-30 % -անիոնային ԱԱՆ, ‎ֆոսֆատներ, էնզիմներ, օպտիկական սպիտակեցնող նյութերից: Հոտը` ըստ կիրառված հոտավորիչի, 1 կգ-ոց տոպրակներով: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ԳՕՍՏ 25644-96։ Անվտանգությունը, մակնշումը և փաթեթավորումը` ըստ ՀՀ կառավարության 2004թ. դեկտեմբերի 16-ի N 1795-Ն որոշմամբ հաստատված Հոտը` ըստ կիրառված հոտավորիչի, 1 կգ-ոց տոպրակներով: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նյութ, հակաբակտերիալ, նախատեսված հատուկ հատակ լվանալու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մաստիկա, բոլոր տեսակի հատակների փայլեցման և մակերևույթի պահպանման համար, չցնդող նյութերի զանգվածային մասը՝ ոչ պակաս 30 %-ից,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 մգ/սմ2-ից, չափածրարված 400 գ-ից մինչև 2500 գ տուփերով: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0,35-0,55 մմ պողպատի անվանական հաստությամբ, ԳՕՍՏ 20558-82, ԳՕՍՏ 24788-2001 կամ համարժեք: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տեղանոց, նախատեսված (220-250) Վ հոսանքի լարման , մինչև 6 Ա հզորությա։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տարբեր տեսակի էլեկտրական սարքավորումների համար,1.5վ, AA տեսակի, ալկալիական,առնվազն մեկ տարվա պիտանելիության ժամկետով: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Նախատեսված տարբեր տեսակի էլեկտրական սարքավորումների համար,1.5վ, AA տեսակի, ալկալիական,առնվազն մեկ տարվա պիտանելիության ժամկետով: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մեկ տեղանոց, :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Վ, առնվազմ 1 տարվա պիտանելիության ժամկետով: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5մ լարով, 4 տեղանոց, նախատեսված (220-250) Վ հոսանքի լարման , մինչև 6 Ա հզորության։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10մ լարով, 4 տեղանոց, նախատեսված (220-250) Վ հոսանքի լարման , մինչև 6 Ա հզորության։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Բակը մաքրելու համար, բնական, տեղական արտադրության, քաշը չոր վիճակում (700-800) գ, երկարությունը՝ (85-90) սմ, ավլող մասի լայնքը (50-60)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խոզանակ`պլաստմասե, տակդիրով, սպիտակ գույնի, տակդիրի նեղ մասին տրամագիծը՝ 10 սմ, խոզանակի կոթի երկարությունը՝ 25-30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բահ  սուր, կոթի երկարությունը 100-120 սմ, թիակը՝ 23x27 սմ, նախատեսված դրսի աշխատաքների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բահ՝ Խորը, կոթի երկարությունը 100-120 սմ, թիակը՝ 23x27 սմ, նախատեսված դրսի աշխատաքների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բահ, կոթի երկարությունը 100-120 սմ, թիակը՝ 23x27 սմ, նախատեսված դրսի աշխատաքների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կոթով մետաղական փոցխ, կոթի երկարությունը 100-120 սմ, ատամների քանակը առնվազն12 հատ, նախատեսված դրսի աշխատաքների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լաթ, բամբակյա գործվածքից, չափսը՝ ոչ պակաս 27x29 սմ: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Բոլոր տեսակի հատակների փայլեցման և մակերևույթի պահպանման համար, չցնդող նյութերի զանգվածային մասը՝ ոչ պակաս 30 %-ից, կաթիլանկման ջերմաստիճանը՝ ոչ պակաս 75օC-ից, փայլեցնող հատկությունը ըստ փայլաչափ սանդղակի՝ ոչ պակաս 12-ից, թաղանթի ջրակայունությունը՝ ոչ պակաս 1 բալից, թաղանթի փոշեկուտակման հատկությունը՝ ոչ ավելի 0,8 մգ/սմ2-ից, չափածրարված 400 գ-ոց տուփերով:Նմուշը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ամրակներ փայտի: Տուփի մեջ առնվազն 20 հատ: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և լվացող փոշի, պատրաստված կվարցի փոշուց, ֆոսֆատից, նատրիումական աղից, տրի քլորիդից, գույնը կապտավուն, նախատեսված լվացարանների, զուգարանակոնքերի և բոլոր սանհիգիենիկ պարագաների մաքրման համար: Անվտանգությունը սանիտարահիգիենիկ չափանիշներին համապատասխան: Փաթեթավորումը 500 գ տարաներով։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էկոնոմ (30ՎՏ, ապահովում է 150ՎՏ), ԳՕՍՏ 6825-91։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Ռ ՄԷԿ 61195-99: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պլաստմասսայե UL-94V, 1 port RJ11 բնիկով, 1 տեղանոց, մեկուսիչի էլեկտրական դիմադրությունը` R 1000 MOм, աշխատանքային ջերմաստիճանը` մինուս 30 °C-ից մինչև +80 °C, սպիտակ կամ կաթնագույն: Անվտանգությունը` ըստ ՀՀ կառավարության 2005 թ. փետրվարի 3-ի N 150-Ն որոշմամբ հաստատված «Ցածր լարման էլեկտրասարքավորումներին ներկայացվող պահանջների տեխնիկական կանոնակարգի»: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կամ մետաղական , կայծով, նախատեսվաց գազօջախների կամ կրակ վառելու համար։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Ուղղանկյունաձև, երկարությունը 120 մմ, լայնությունը 70մմ, հաստությունը 25մմ, մետաղական ծածկույթով։ Նմուշը համաձայնեցնել պատվիրատուի հետ։Մատակարարումն իրականացվում է մատակարարի կողմից 2025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 օրվանից 20(քսան)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երկբ―եռանի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խրոցների եղանիկներ ― վարդակներ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 գլանի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վարդակին միացվող, առանց լարի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ալկալիական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մածուծաններ (մաստիկաներ)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կրակվառիչներ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