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освежения воздуха закрытых помещений, с фруктовыми или цветочными растениями. Безопасность согласно санитарным нормам, неаллергенная, упаковка в цилиндрический баллон объемом 350 мл с аэрозольным толкателем. Поставка осуществляется поставщиком 1 числа 2025 года. 3-й, 3-й, На основании заявок, поданных в 4 квартале, поставка на 1 этапе осуществляется в размере 30% от поданного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или контейнерах для жидкости: 300-350 мл.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Емкостью 500 мл, с разными запахами. Образец согласовывается с заказчиком. Поставка осуществляется на основании заявок поставщика в 1, 2, 3 и 4 кварталах 2025 года. поставка осуществляется на 1-м этапе в размере 30% от предъявленного количества приобретаемой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белого или светло-желтоватого или цветного цвета, емкостью 750 мл, pH: 7,5-11,5, массовая доля солей фосфорной кислоты не более 22%, пенообразующая способность/для малопенных агентов/ не более 200 мм, устойчивость пены не более 0,3 ед., моющаяся способность не менее 85%, отбеливатель вместимость/для продукции с содержанием химических отбеливателей/стиля менее 80%, АСТ 275-2007. Безопасность, маркировка и упаковка: 2004. «Технический регламент на поверхностно-активные вещества и моющие средства, содержащие поверхностно-активные вещества», утвержденный Постановлением №1795 от 16 декабря, Утенок или аналогичный. Согласование образца с заказчиком. Поставка осуществляется поставщиком 1, 2 числа 2025г., на основании договора. заявки, поданные в 3, 4 кварталах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Мера по 0,5 кг. Безопасность, маркировка и упаковка: 2004 г. «Технический регламент на поверхностно-активные вещества и моющие и чистящие средства, содержащие поверхностно-активные вещества» утвержден решением N 1795 от 16 декабря. Согласование образца с заказчиком. Поставка осуществляется поставщиком 1, 2, 3, 4 числа 2025 года. на основании заявок, поданных в 1 квартале, поставка осуществляется в зависимости от количества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протирочная из хлопчатобумажной ткани, размер 27х29 см. Образец согласовывается с заказчиком. Поставка осуществляется на основании заявок поставщика в 1, 2, 3 и 4 кварталах 2025 года. доставка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х/б для мытья пола  Образец согласовать с заказчиком. Поставка осуществляется на основании заявок, предоставленных поставщиком в 1, 2, 3, 4 кварталах 2025 года. 1-й этап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х/б для мытья пола 1м Х 0,5м. Образец согласовать с заказчиком. Поставка осуществляется на основании заявок, предоставленных поставщиком в 1, 2, 3, 4 кварталах 2025 года. 1-й этап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Полотер с плазменным стержнем для чистки пола Образец согласовать с заказчиком. Поставка осуществляется на основании заявок, представленных поставщиком в 1, 2, 3, 4 кварталах 2025 года. на 1 этапе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10 л, с крышкой.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местного производства, сухой вес (350-500) грамм, длина (85-90) см, ширина подметающей части (35-40) см.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ручкой, для сбора мусора, цвет по производителю, неаллергенный, в соответствии с санитарными нормами, местного производства или аналогичный. Доставка осуществляется поставщиком 1, 2 числа. 3, 4 числа 2025 г. на основании заявок, поданных по кварталам. На 1 этапе поставки осуществляются в соответствии с количеством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протирочная из хлопчатобумажной ткани, размер 27х29 см. Образец согласовывается с заказчиком. Поставка осуществляется на основании заявок поставщика в 1, 2, 3 и 4 кварталах 2025 года. доставка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и стиральный порошок на основе кварцевого порошка, натриевой соли, синего цвета, предназначен для чистки раковин, унитазов и всех сантехнических принадлежностей. Фасовка в таре по 500 г.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1-позиционная пластиковая UL-94V, 1-портовая, слот RJ11, 1-позиционная, электрическое сопротивление изолятора: R 1000 МОм, рабочая температура: от минус 30°С до +80°С, белого или молочного цвета. Безопасность: согласно РА. Правительство 2005 года. Согласно «Техническому регламенту требований к низковольтному электрооборудованию», утвержденному решением N 150 от 3 февраля, согласование образца с заказчиком по 1-му этапу осуществляется в размере 30% от предъявленного.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2-позиционная внутренняя пластиковая UL-94V, 1 порт, слот RJ11, 2-позиционная, электрическое сопротивление изолятора: R 1000 МОм, рабочая температура: от минус 30°С до +80°С, белого или молочного цвета. Безопасность: согласно РА. правительство 2005 год Согласно «Техническому регламенту требований к низковольтному электрооборудованию», утвержденному решением N 150 от 3 февраля, согласование образца с заказчиком по 1-му этапу осуществляется в размере 30% от предъявленного.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2-позиционная внешняя пластиковая UL-94V, 1-портовый разъем RJ11, 2-позиционная, электрическое сопротивление изолятора: R 1000 МОм, рабочая температура: от минус 30 °С до +80 °С, белого или молочного цвета. Безопасность: согласно. правительству РА 2005 год Согласно «Техническому регламенту требований к низковольтному электрооборудованию», утвержденному решением N 150 от 3 февраля, согласование образца с заказчиком по 1-му этапу осуществляется в размере 30% от предъявленного.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Безопасность: 2005г. Правительства РА. Согласно «Техническому регламенту требований к низковольтному электрооборудованию», утвержденному решением N 150 от 3 февраля, согласование образца с заказчиком по 1-му этапу осуществляется в размере 30% от предъявленного.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электрическая (220-230) В напряжение, частота 50 Гц, мощность 40 Вт, люминесцентная, трубчатая. Безопасность согласно ГОСТ 28712-90 и постановлению Правительства РА 2005г. Технический регламент требований к низковольтному электрооборудованию, утвержденный решением N 150 от 3 февраля. Образец согласовывается с заказчиком на 1 этапе, поставка осуществляется в объеме 30 %. представленное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Электролампа (220-230) В, частота 50 Гц, мощность 100 Вт, трубчатая. Безопасность согласно ГОСТ 28712-90 и постановлению Правительства РА 2005г. Технический регламент требований к низковольтному электрооборудованию, утвержденный решением N 150 от 3 февраля. Образец согласовывается с заказчиком на 1 этапе, поставка осуществляется в объеме 30 %. представленное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8 Вт. Высококачественный светодиодный чип. Безопасность согласно ГОСТ 28712-90 и постановлению правительства РА 2005г. Технический регламент требований к низковольтному электрооборудованию, утвержденный решением N 150 от 3 февраля. Образец согласовывается с заказчиком на 1 этапе, поставка осуществляется в объеме 30 %. представленное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Эбонит или керамика, с железной скобой сверху, новые с завода.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15 Вт. Высококачественный светодиодный чип. Безопасность согласно ГОСТ 28712-90 и постановлению правительства РА 2005г. Технический регламент требований к низковольтному электрооборудованию, утвержденный решением N 150 от 3 февраля. Образец согласовывается с заказчиком на 1 этапе, поставка осуществляется в объеме 30 %. представленное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48 Вт. Высококачественный светодиодный чип. Безопасность согласно ГОСТ 28712-90 и постановлению правительства РА 2005г. Технический регламент требований к низковольтному электрооборудованию, утвержденный решением N 150 от 3 февраля. Образец согласовывается с заказчиком на 1 этапе, поставка осуществляется в объеме 30 %. представленное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220-240 В/50 Гц. Мощность: 36 Вт. Высококачественный светодиодный чип. Безопасность согласно ГОСТ 28712-90 и постановлению правительства РА 2005г. Технический регламент требований к низковольтному электрооборудованию, утвержденный решением N 150 от 3 февраля. Образец согласовывается с заказчиком на 1 этапе, поставка осуществляется в объеме 30 %. представленное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Двухслойный или трехслойный, шириной 90-110 см. 65 м, изготовленных из писчей бумаги, газетной бумаги и других бумажных отходов, предназначенных для изготовления санитарно-гигиенической продукции. Безопасность, упаковка и маркировка согласно постановлению правительства РА от 2006 года. «Технический регламент требований к продукции из бумаги и химических волокон бытового и санитарно-гигиенического назначения», утвержденный решением N 1546 от 19 октября.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 два слоя, разного размера, масса 1 м2 бумажной поверхности: 20 г, влажность: 7,0%, в коробках по 100 шт., из мягкой бумаги. Безопасность, маркировка и упаковка согласно постановлению правительства РА от 2006 года. «Технический регламент требований к изделиям из бумаги и химических волокон бытового и санитарно-гигиенического назначения», утвержденный решением N 1546 от 19 октября.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кухонное бумажное рулонное «225млх225мл, двухслойное, не менее 75 листов. Образец согласовать с заказчиком. Поставка осуществляется на основании заявок, поданных поставщиком в 1, 2, 3, 4 кварталах 2025 года. 1-й поэтапная поставка осуществляется в размере 30% от предъявленного количества приобретаемой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100-120
в индивидуальных коробках или
в пакетах, из мягкой бумаги.
Безопасность, маркировка и
упаковка согласно РА
правительства в 2006 году
N 1546 от 19 октября
утвержден решением
«Бытовое и
санитарный
целевая бумага и химия
от волокон к продуктам
поданных претензий
технического регламента».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полипропиленовые, цвет белый, 50х80 см.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полипропиленовые, цвет белый, 80х120см.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полипропиленовые, цвет белый, 100х150 см.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мусорные полиэтиленовые черные или цветные для сбора мусора по ГОСТ 10354-82 или аналог. Согласовать образец с заказчиком. Поставка осуществляется поставщиком в 1, 2, 3, 4 кварталах 2025 года. 30%. часть закупаемого товара поставляется на 1-м этапе по размеру.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содержание активного хлора 90, 120 или 150 кг/м. К: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на 30 шт. % от представленного количества приобретаемого товара в размере.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резиновые типа I: Н2, Н3 (размер XL), толщина: 0,6-0,9 мм, тип I: Н9, Н10 (размер XL), толщина: 0,2-0,4 мм, по ГОСТ 20010-93 или аналог. образец с заказчиком. Поставка осуществлена ​​поставщиком 1, 2 2025 года. На основании заявок, поданных в 3 и 4 кварталах, поставка на 1 этапе осуществляется в размере 30% от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рабочие из прочной ткани размера XL. Образец согласовывается с заказчиком. Поставка осуществляется на основании заявок, предоставленных поставщиком в 1, 2, 3, 4 кварталах 2025 года. поставка осуществляется на 1-м этапе в размере 30% от представленного количества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резиновая, одноразовая.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освежителя воздуха, цвет по шкале определения цвета моющих средств, водородный показатель (рН): 9-10,5, массовая доля ПАВ: не менее 18 %, массовая доля воды. -нерастворимые вещества: не более 3%, массовая доля влаги не более 50%, в мерной полимерной или стеклянной таре от 200г. массой до 1000г. «Паром» или аналог мерной массой 0,5л «Технического регламента на поверхностно-активные вещества и моющие средства, содержащие поверхностно-активные вещества», утвержденного Постановлением N 1795 от 16 декабря. Поставка осуществляется поставщиком до 1 января 2025 года. Из заявок, представленных в 2-я, 3-я, 4-я четверти По итогам 1-го этапа поставка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Прямоугольные, длина 120 мм, ширина 70 мм, толщина 25 мм, облицованы искусственной тканью с одной стороны. Согласование образца с заказчиком. Поставка осуществляется исходя из требований, предъявляемых поставщиком в 1, 2, 3, 4-м вариантах. кварталы 2025 года. : На 1-м этапе поставка осуществляется в размере 30% от представленного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Кухня сим.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четверках, штуках и других формах вес одной штуки составляет 100 г, безопасность по данным министра здравоохранения РА в 2005 году. Санитарные правила и нормы, маркировка и упаковка по ГОСТ 28546-2002, утвержденному приказом N 2-III-8.2 на парфюмерно-косметическую продукцию от 24 ноября. Образец согласовывается с заказчиком. Поставка осуществляется поставщиком путем. 1, 2025, На основании заявок, поданных во 2, 3 и 4 кварталах, поставка 1 этапа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 до 5% катионных внешних активных веществ, содержащих поликарбоксилы, 5-15% кислородсодержащих отбеливателей, 15-30% анионных отбеливателей, фосфатов, ферментов, оптических отбеливателей в пакетиках. Клиенту осуществляется доставка. на основании заявок, поданных поставщиком в 1, 2, 3 и 4 кварталах 2025 года. На 1 этапе поставка осуществляется в размере 30% от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или светло-желтоватого или окрашенного цвета, массовая доля порошка не более 5 %, pH: 7,5-11,5, массовая доля солей фосфорной кислоты не более 22 %, пенообразующая способность (для малопенящихся агентов) не более 200 мм. , устойчивость пены не более 0,3 ед., моющая способность не менее 85%, отбеливающая способность. (для продукции, содержащей химические отбеливатели) не менее 80%, ГОСТ 25644-96. Безопасность, маркировка и упаковка согласно постановлению правительства РА от 2004 года. Запах, утвержденный решением N 1795 от 16 декабря, в зависимости от применяемого отдушки, в мешках по 1 кг. Проба согласовывается с заказчиком. Поставка осуществляется поставщиком в 1, 2, 3, 4 числах. кварталы 2025 года. На основании поданных заявок осуществляется 1-й этап поставки в размере 30% от поданного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Химическое, антибактериальное, предназначенное для специального мытья полов. Образец согласовывается с заказчиком. Поставка осуществляется на основании заявок, предоставленных поставщиком в 1, 2, 3, 4 кварталах 2025 года.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мастика для полировки и ухода за поверхностями всех типов полов, массовая доля нелетучих веществ: не менее 30 %, температура падения: не менее 75°С, полирующая способность по шкале блеска: не менее 12, водостойкость пленки: не менее От 1 вишни, пылеспособность пленки не более 0,8 мг/см2, Отмеряется в коробках от 400 г до 2500 г. Образец согласовать с заказчиком. Поставка осуществляется на основании заявок, поданных поставщиком в 1, 2, 3, 4 кварталах 2025 года. выплачивается на 1-м этапе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 л. Лист горячеоцинкованный групп XIII, XII, ОН номинальной толщиной 0,35-0,55 мм ГОСТ 20558-82, ГОСТ 24788-2001 или эквивалент На основании заявок, поданных во 2, 3 и 4 кварталах. на 1 этапе поставка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-местный, рассчитан на напряжение тока (220-250) В, мощность до 6 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Предназначены для различных видов электрооборудования, 1,5в, типа АА, щелочные, со сроком годности не менее одного года. Образец согласовывается с заказчиком. Поставка осуществляется поставщиком в 1-й, 2-й, 2-й, 1-й, 2-й, 2-й, 2-е, ден. 3, 4 кварталы 2025 года. На основании заявок поставка на 1 этапе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небольшой/Предназначен для различных типов электрооборудования, 1,5В, тип АА, щелочной, со сроком годности не менее одного года. Согласовать образец с заказчиком. Поставка осуществляется на основании заявок, поданных поставщиком в 1, 2, 3, 4 кварталах 2025 года. На 1 этапе поставка осуществляется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в рулонах разной длины и ширины, синего или черного цвета. Образец согласовывается с заказчиком. Поставка осуществляется на основании заявок, поданных поставщиком в 1, 2, 3, 4 кварталах. 2025 г. На 1 этапе поставка осуществляется в размере 30% от предъявленного количества закупаемой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(30ՎՏ, ապահովում է 150ՎՏ),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Ռ ՄԷԿ 61195-99: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электрический одноместный . Образец по согласованию с заказчиком. Поставка осуществляется поставщиком в 1, 2, 3, 4 кварталах 2025 года поэтапно.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В, со сроком годности не менее 1 года. Поставка осуществляется на основании требований, предъявленных поставщиком в 1, 2, 3 и 4 кварталах 2025 года. Поставка осуществляется в 1 очередь. в размере 30% от представленного количества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со шнуром длиной 5 м, 4 места, рассчитан на напряжение тока (220-250) В, мощность до 6 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со шнуром длиной 10 м, 4-контактный, рассчитан на напряжение тока (220-250) В, мощность до 6 А.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двора, натуральный, местного производства, вес в сухом состоянии (700-800) г, длина: (85-90) см, ширина подметающей части (50-60) см. Образец согласовывается с заказчиком. Поставка осуществляется поставщиком в 2025 году. На основании заявок, поданных в 1, 2, 3 и 4 кварталах, поставка осуществляется в 1 очередь. в размере 30% от предъявленного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Ершик для унитаза - пластик, на подставке, белого цвета, диаметр узкой части подставки: 10 см, длина ручки ершика: 25-30 см. Образец согласовывается с заказчиком. осуществляется поставщиком 1, 2, 3 числа 2025г., на основании заявок, поданных в 4 квартале. На 1 этапе поставка осуществляется по количеству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металлическая с деревянной ручкой: острая, длина ручки: 100-120 см, лопата: 23х27 см, предназначена для наружных работ. Образец согласовывается с заказчиком. Доставка осуществляется поставщиком 1, 2 числа. 3, 4 числа 2025 года. На основании заявок, поступивших в 1 квартале, поставка осуществляется в объеме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металлическая с деревянной ручкой: Глубокая, длина ручки 100-120 см, лопата: 23х27 см, предназначена для наружных работ. Образец согласовывается с заказчиком. Доставка осуществляется поставщиком 1, 2, 3 числа. , 4 числа 2025 года. На основании заявок, поступивших в 1 квартале, поставка осуществляется в объеме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металлическая с деревянной ручкой, длина ручки 100-120 см, размер лопаты: 23х27 см, предназначена для наружных работ. Образец согласовывается с заказчиком. Доставка осуществляется поставщиком в 1, 2, 3, 4 числа. кварталы 2025 года. На основании поданных заявок поставка на 1 этапе осуществляется на представленное количество закупаемой продукции. в размере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металлические с деревянной ручкой, длина ручки 100-120 см, количество зубцов 12 шт на основании поданных заявок, на 1 этапе поставляется 30% от поступившего количества закупленного товара. по размеру.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протирочная из хлопчатобумажной ткани, размер 27х29 см. Образец согласовывается с заказчиком. Поставка осуществляется на основании заявок поставщика в 1, 2, 3 и 4 кварталах 2025 года. доставка осуществляется в размере 30% от предъявленной суммы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полировки и ухода за поверхностью всех типов полов массовая доля нелетучих веществ не менее 30 %, температура падения не менее 75°С, полирующая способность по шкале блеска не менее 12, водостойкость пленки не менее 1 балла, пылеемкость пленки не более 0,8 мг/см2, по шкале 400. г ящиков Согласовать образец с заказчиком. Поставка осуществляется на основании заявок-заявок, представленных поставщиком в 1, 2, 3, 4 кварталах 2025 года. На 1 этапе осуществляется поставка. за представленное количество приобретаемого товара в размере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Шайбы деревянные не менее 20 штук в ящике. Поставка осуществляется на основании заявок, представленных поставщиком в 1, 2, 4 кварталах. Поставка осуществляется в 1 фазе в объеме 30%. от представленного количества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и стиральный порошок на основе кварцевого порошка, натриевой соли, синего цвета, предназначен для чистки раковин, унитазов и всех сантехнических принадлежностей. Фасовка в таре по 500 г.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(30ՎՏ, ապահովում է 150ՎՏ),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Ռ ՄԷԿ 61195-99: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с внешней пластиковой УЛ-94В, 1 порт, слот RJ11, 1 место, электрическое сопротивление изолятора: R 1000 МОм, рабочая температура: от минус 30°С до +80°С, белого или молочного цвета. Согласно «Техническому регламенту требований к низковольтному электрооборудованию», утвержденному решением N 150 от 3 февраля, согласование образца с заказчиком по 1-му этапу осуществляется в размере 30% от предъявленного. количество приобретаемого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или металлический, с искрой, предназначенный для газовых плит или для разжигания огня.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Прямоугольный, длина 120 мм, ширина 70 мм, толщина 25 мм, с металлическим покрытием. Согласовать образец с заказчиком. Поставка осуществляется на основании заявок, представленных поставщиком в 1, 2, 3, 4 кварталах 2025 года. На 1 этапе поставка осуществляется в количестве 30 шт. % от количества приобретенного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СИСИАНИ №1 НОА ХУК (Сисиан, Сисакан 17, СИСИАНИ №2 НОА ХУК (Сисиан, Спандарян 82), СИСИАНИ №3 НОА ХУК (Сисиан, Ширванзаде 4А), СИСИАНИ №4 НОА ХУК (Сисиан, Ширванзаде 4А), СИСИАНИ №4 НОА ХУК (Сисиан, Спандарян 82), (Сисиан, Воротан 3А), СИСИАНИ ДЕТСКАЯ МУЗЫКАЛЬНАЯ ШКОЛА (Сисиан, Г. Нждеи 1), СИСИАНИ ШКОЛА ИСКУССТВ, СИСИАНИ Х. САХЯНИ ЦЕНТР ГОРОДСКОЙ КУЛЬТУРЫ АВАНА СИСИАНИ&gt;&gt; ХАК (44, Сисиан, Сисакан), «СИСИАНИ ФУТБОЛЬНАЯ ШКОЛА&gt;&gt; ХАК (Сисиан, Физкультурникино 5а), СИСИАНИ «ЦЕНТР ДЕТСКОГО ТВОРЧЕСТВА&gt;&gt; ХАК (ул. Сисиан, Чаренци 5), «СИСИАНСКОЕ ЖИЛИЩНОЕ ХОЗЯЙСТВО» (Сисиан, Сисакан 41), «СИСИАНСКАЯ ШАХМАТНАЯ ШКОЛА» &gt; «НОАК» (Сисиан, Сисакан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(двадцати) дней со дня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