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ԱՍՀՆ-ՊՈԱԿ-ԷԱՃԱՊՁԲ-25/7-1-ԵԽ</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ԱՍՀՆ-ՊՈԱԿ-ԷԱՃԱՊՁԲ-25/7-1-ԵԽ</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ԱՍՀՆ-ՊՈԱԿ-ԷԱՃԱՊՁԲ-25/7-1-ԵԽ</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(ՔԱՂԱՔ ԵՐԵՎԱՆ ԵՎ ԱՐԱՐԱՏԻ ՄԱՐԶԻ ՆՈՐ ԽԱՐԲԵՐԴ ՀԱՄԱՅՆՔ) 2025 ԹՎԱԿԱՆԻ ԿԱՐԻՔՆԵՐԻ ՀԱՄԱՐ ՀԱԳՈՒՍՏԻ, ԿՈՇԿԵՂԵՆԻ ԵՎ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ԱՍՀՆ-ՊՈԱԿ-ԷԱՃԱՊՁԲ-25/7-1-ԵԽ</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ԱՍՀՆ-ՊՈԱԿ-ԷԱՃԱՊՁԲ-25/7-1-ԵԽ</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ԱՍՀՆ-ՊՈԱԿ-ԷԱՃԱՊՁԲ-25/7-1-ԵԽ</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ԱՍՀՆ-ՊՈԱԿ-ԷԱՃԱՊՁԲ-25/7-1-ԵԽ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ԱՍՀՆ-ՊՈԱԿ-ԷԱՃԱՊՁԲ-25/7-1-ԵԽ</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«ԱՍՀՆ-ՊՈԱԿ-ԷԱՃԱՊՁԲ-25/7-1-ԵԽ»*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ԱՍՀՆ-ՊՈԱԿ-ԷԱՃԱՊՁԲ-25/7-1-ԵԽ*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«ԱՍՀՆ-ՊՈԱԿ-ԷԱՃԱՊՁԲ-25/7-1-ԵԽ»*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ԱՍՀՆ-ՊՈԱԿ-ԷԱՃԱՊՁԲ-25/7-1-ԵԽ*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«Հաղթանակ» շուրջօրյա խնամքի կենտրոն», «Նորք» շուրջօրյա խնամքի կենտրոն», «Ձորակ» շուրջօրյա մասնագիտացված խնամքի կենտրոն», «Երևանի «Զատիկ» երեխաների աջակցության կենտրոն» ՊՈԱԿ-ներին: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շրջազգեստ կանացի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պիջակ և շալվար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ֆայլով ներկայացվում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համապատասխան համաձայնագիր կնքելու և ուժի մեջ մտնելուց հետո,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